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46E70E" w14:textId="77777777" w:rsidR="00A05E5E" w:rsidRPr="00A05E5E" w:rsidRDefault="00A05E5E" w:rsidP="00A05E5E">
      <w:pPr>
        <w:autoSpaceDE w:val="0"/>
        <w:autoSpaceDN w:val="0"/>
        <w:adjustRightInd w:val="0"/>
        <w:spacing w:after="0"/>
        <w:jc w:val="right"/>
        <w:rPr>
          <w:rFonts w:ascii="Times New Roman" w:hAnsi="Times New Roman"/>
          <w:b/>
          <w:sz w:val="25"/>
          <w:szCs w:val="25"/>
        </w:rPr>
      </w:pPr>
      <w:r w:rsidRPr="00A05E5E">
        <w:rPr>
          <w:rFonts w:ascii="Times New Roman" w:hAnsi="Times New Roman"/>
          <w:sz w:val="23"/>
          <w:szCs w:val="23"/>
        </w:rPr>
        <w:t>Приложение №2 к запросу_ Проект договора</w:t>
      </w:r>
      <w:r w:rsidRPr="00A05E5E">
        <w:rPr>
          <w:rFonts w:ascii="Times New Roman" w:hAnsi="Times New Roman"/>
          <w:b/>
          <w:sz w:val="25"/>
          <w:szCs w:val="25"/>
        </w:rPr>
        <w:t xml:space="preserve"> </w:t>
      </w:r>
    </w:p>
    <w:p w14:paraId="5582B0F0" w14:textId="77777777" w:rsidR="00A05E5E" w:rsidRDefault="00A05E5E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14:paraId="0F13CC7B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ДОГОВОР № </w:t>
      </w:r>
      <w:r>
        <w:rPr>
          <w:rFonts w:ascii="Times New Roman" w:hAnsi="Times New Roman"/>
          <w:b/>
          <w:color w:val="000000"/>
          <w:sz w:val="24"/>
          <w:szCs w:val="24"/>
          <w:lang w:eastAsia="ru-RU"/>
        </w:rPr>
        <w:t>_______</w:t>
      </w:r>
    </w:p>
    <w:p w14:paraId="05983FE3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об образовании на обучение по дополнительным образовательным программам</w:t>
      </w:r>
    </w:p>
    <w:p w14:paraId="3CD79998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362C238D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г. Йошкар-Ола                                                                                                </w:t>
      </w:r>
      <w:r w:rsidRPr="00A60048">
        <w:rPr>
          <w:rFonts w:ascii="Times New Roman" w:hAnsi="Times New Roman"/>
          <w:sz w:val="24"/>
          <w:szCs w:val="24"/>
        </w:rPr>
        <w:t xml:space="preserve"> «____» ___________ 202</w:t>
      </w:r>
      <w:r>
        <w:rPr>
          <w:rFonts w:ascii="Times New Roman" w:hAnsi="Times New Roman"/>
          <w:sz w:val="24"/>
          <w:szCs w:val="24"/>
        </w:rPr>
        <w:t>5</w:t>
      </w:r>
      <w:r w:rsidRPr="00A60048">
        <w:rPr>
          <w:rFonts w:ascii="Times New Roman" w:hAnsi="Times New Roman"/>
          <w:sz w:val="24"/>
          <w:szCs w:val="24"/>
        </w:rPr>
        <w:t xml:space="preserve"> 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года</w:t>
      </w:r>
    </w:p>
    <w:p w14:paraId="565CAF10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3CB4E6A8" w14:textId="77777777" w:rsidR="00D21B7B" w:rsidRPr="00F06469" w:rsidRDefault="00D21B7B" w:rsidP="00D21B7B">
      <w:pPr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bookmarkStart w:id="0" w:name="OLE_LINK1"/>
      <w:bookmarkStart w:id="1" w:name="OLE_LINK2"/>
      <w:r>
        <w:rPr>
          <w:rFonts w:ascii="Times New Roman" w:hAnsi="Times New Roman"/>
          <w:b/>
          <w:sz w:val="24"/>
          <w:szCs w:val="24"/>
        </w:rPr>
        <w:t>___________________________________________________________________</w:t>
      </w:r>
      <w:r w:rsidRPr="00F06469">
        <w:rPr>
          <w:rFonts w:ascii="Times New Roman" w:hAnsi="Times New Roman"/>
          <w:sz w:val="24"/>
          <w:szCs w:val="24"/>
        </w:rPr>
        <w:t>, именуемое в дальнейшем «Исполнитель», в лице</w:t>
      </w:r>
      <w:r>
        <w:rPr>
          <w:rFonts w:ascii="Times New Roman" w:hAnsi="Times New Roman"/>
          <w:sz w:val="24"/>
          <w:szCs w:val="24"/>
        </w:rPr>
        <w:t xml:space="preserve"> __________________________________________________</w:t>
      </w:r>
      <w:r w:rsidRPr="00F06469">
        <w:rPr>
          <w:rFonts w:ascii="Times New Roman" w:hAnsi="Times New Roman"/>
          <w:sz w:val="24"/>
          <w:szCs w:val="24"/>
        </w:rPr>
        <w:t>, действующего на основании</w:t>
      </w:r>
      <w:r>
        <w:rPr>
          <w:rFonts w:ascii="Times New Roman" w:hAnsi="Times New Roman"/>
          <w:sz w:val="24"/>
          <w:szCs w:val="24"/>
        </w:rPr>
        <w:t xml:space="preserve"> Устава</w:t>
      </w:r>
      <w:r w:rsidRPr="00F06469">
        <w:rPr>
          <w:rFonts w:ascii="Times New Roman" w:hAnsi="Times New Roman"/>
          <w:sz w:val="24"/>
          <w:szCs w:val="24"/>
        </w:rPr>
        <w:t xml:space="preserve">, с одной стороны, и </w:t>
      </w:r>
    </w:p>
    <w:p w14:paraId="03019FD0" w14:textId="77777777" w:rsidR="00D21B7B" w:rsidRPr="00F06469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F06469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Акционерное общество «Завод полупроводниковых </w:t>
      </w:r>
      <w:r>
        <w:rPr>
          <w:rFonts w:ascii="Times New Roman" w:hAnsi="Times New Roman"/>
          <w:b/>
          <w:color w:val="000000"/>
          <w:sz w:val="24"/>
          <w:szCs w:val="24"/>
          <w:lang w:eastAsia="ru-RU"/>
        </w:rPr>
        <w:t>приборов</w:t>
      </w:r>
      <w:r w:rsidRPr="00F06469">
        <w:rPr>
          <w:rFonts w:ascii="Times New Roman" w:hAnsi="Times New Roman"/>
          <w:b/>
          <w:color w:val="000000"/>
          <w:sz w:val="24"/>
          <w:szCs w:val="24"/>
          <w:lang w:eastAsia="ru-RU"/>
        </w:rPr>
        <w:t>»</w:t>
      </w:r>
      <w:r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 (АО «ЗПП»)</w:t>
      </w:r>
      <w:r w:rsidRPr="00F0646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в лице генерального директора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Нарбутта Андрея Константиновича</w:t>
      </w:r>
      <w:r w:rsidRPr="00F06469">
        <w:rPr>
          <w:rFonts w:ascii="Times New Roman" w:hAnsi="Times New Roman"/>
          <w:color w:val="000000"/>
          <w:sz w:val="24"/>
          <w:szCs w:val="24"/>
          <w:lang w:eastAsia="ru-RU"/>
        </w:rPr>
        <w:t>, действующего на основании</w:t>
      </w:r>
      <w:r w:rsidRPr="00F06469">
        <w:rPr>
          <w:rFonts w:ascii="Times New Roman" w:hAnsi="Times New Roman"/>
          <w:sz w:val="24"/>
          <w:szCs w:val="24"/>
        </w:rPr>
        <w:t xml:space="preserve"> Устава</w:t>
      </w:r>
      <w:r w:rsidRPr="00F06469">
        <w:rPr>
          <w:rFonts w:ascii="Times New Roman" w:hAnsi="Times New Roman"/>
          <w:color w:val="000000"/>
          <w:sz w:val="24"/>
          <w:szCs w:val="24"/>
          <w:lang w:eastAsia="ru-RU"/>
        </w:rPr>
        <w:t>, именуемое в дальнейшем «Заказчик», с другой стороны</w:t>
      </w:r>
      <w:bookmarkEnd w:id="0"/>
      <w:bookmarkEnd w:id="1"/>
      <w:r w:rsidRPr="00F06469">
        <w:rPr>
          <w:rFonts w:ascii="Times New Roman" w:hAnsi="Times New Roman"/>
          <w:color w:val="000000"/>
          <w:sz w:val="24"/>
          <w:szCs w:val="24"/>
          <w:lang w:eastAsia="ru-RU"/>
        </w:rPr>
        <w:t>, совместно именуемые Стороны, заключили настоящий Договор о нижеследующем:</w:t>
      </w:r>
    </w:p>
    <w:p w14:paraId="705CADCD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2E847701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I. Предмет Договора</w:t>
      </w:r>
    </w:p>
    <w:p w14:paraId="2AD63090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1.1. Исполнитель обязуется предоставить образовательную услугу, а Заказчик обязуется оплатить образовательную услугу по предоставлению дополнительной профессиональной программы (программы повышения квалификации представителям Заказчика (далее – Обучающиеся) по теме </w:t>
      </w:r>
      <w:r w:rsidRPr="0036203E">
        <w:rPr>
          <w:rFonts w:ascii="Times New Roman" w:hAnsi="Times New Roman"/>
          <w:color w:val="000000"/>
          <w:sz w:val="24"/>
          <w:szCs w:val="24"/>
          <w:lang w:eastAsia="ru-RU"/>
        </w:rPr>
        <w:t>«</w:t>
      </w:r>
      <w:r w:rsidRPr="00A353E2">
        <w:rPr>
          <w:rFonts w:ascii="Times New Roman" w:eastAsia="Arial Unicode MS" w:hAnsi="Times New Roman" w:cs="Mangal"/>
          <w:b/>
          <w:i/>
          <w:kern w:val="3"/>
          <w:sz w:val="24"/>
          <w:szCs w:val="24"/>
          <w:u w:val="single"/>
          <w:lang w:eastAsia="zh-CN" w:bidi="hi-IN"/>
        </w:rPr>
        <w:t>ТЕПЛОФИЗИЧЕСКИЕ ПРОЦЕССЫ И МЕТОДИКИ АНАЛИЗА ДИСПЕРСНОСТИ ПОРОШКОВ</w:t>
      </w:r>
      <w:r w:rsidRPr="0036203E">
        <w:rPr>
          <w:rFonts w:ascii="Times New Roman" w:hAnsi="Times New Roman"/>
          <w:color w:val="000000"/>
          <w:sz w:val="24"/>
          <w:szCs w:val="24"/>
          <w:lang w:eastAsia="ru-RU"/>
        </w:rPr>
        <w:t xml:space="preserve">»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в соответствии с 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образовательной программой Исполнителя. </w:t>
      </w:r>
    </w:p>
    <w:p w14:paraId="7611DDEC" w14:textId="432AE3D9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1.2. Количество участников –</w:t>
      </w:r>
      <w:r w:rsidRPr="00385C0A">
        <w:rPr>
          <w:rFonts w:ascii="Times New Roman" w:hAnsi="Times New Roman"/>
          <w:sz w:val="24"/>
          <w:szCs w:val="24"/>
          <w:lang w:eastAsia="ru-RU"/>
        </w:rPr>
        <w:t>10</w:t>
      </w:r>
      <w:r w:rsidRPr="004268F4">
        <w:rPr>
          <w:rFonts w:ascii="Times New Roman" w:hAnsi="Times New Roman"/>
          <w:color w:val="FF0000"/>
          <w:sz w:val="24"/>
          <w:szCs w:val="24"/>
          <w:lang w:eastAsia="ru-RU"/>
        </w:rPr>
        <w:t xml:space="preserve"> </w:t>
      </w:r>
      <w:r w:rsidRPr="0092705B">
        <w:rPr>
          <w:rFonts w:ascii="Times New Roman" w:hAnsi="Times New Roman"/>
          <w:color w:val="000000"/>
          <w:sz w:val="24"/>
          <w:szCs w:val="24"/>
          <w:lang w:eastAsia="ru-RU"/>
        </w:rPr>
        <w:t>ч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еловек, </w:t>
      </w:r>
      <w:r w:rsidRPr="00DE71C6">
        <w:rPr>
          <w:rFonts w:ascii="Times New Roman" w:hAnsi="Times New Roman"/>
          <w:color w:val="000000"/>
          <w:sz w:val="24"/>
          <w:szCs w:val="24"/>
          <w:lang w:eastAsia="ru-RU"/>
        </w:rPr>
        <w:t>1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групп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а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обучающихся.</w:t>
      </w:r>
    </w:p>
    <w:p w14:paraId="267BB03B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1.3. Срок освоения образовательной программы на момент подписания Договора 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рассчитан на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256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академических часов,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из 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>котор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ых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лекций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- 66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часов, практические занятия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- 61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часов, лабораторные работы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- 14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часов, самостоятельная работа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- 115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часов. Лекционные занятия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- 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одна группа обучения до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10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человек. Лабораторные работы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– две группы до 5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человек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r w:rsidRPr="001A2846">
        <w:rPr>
          <w:rFonts w:ascii="Times New Roman" w:hAnsi="Times New Roman"/>
          <w:color w:val="000000"/>
          <w:sz w:val="24"/>
          <w:szCs w:val="24"/>
          <w:lang w:eastAsia="ru-RU"/>
        </w:rPr>
        <w:t>общее количество человек 10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722486E5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1.4. Форма обучения – </w:t>
      </w:r>
      <w:r w:rsidRPr="009D3CA5">
        <w:rPr>
          <w:rFonts w:ascii="Times New Roman" w:eastAsia="Arial Unicode MS" w:hAnsi="Times New Roman" w:cs="Mangal"/>
          <w:kern w:val="3"/>
          <w:sz w:val="24"/>
          <w:szCs w:val="24"/>
          <w:lang w:eastAsia="zh-CN" w:bidi="hi-IN"/>
        </w:rPr>
        <w:t>очно-заочная (без отрыва от производства) с применением дистанционных образовательных технологий</w:t>
      </w:r>
      <w:r>
        <w:rPr>
          <w:rFonts w:ascii="Times New Roman" w:eastAsia="Arial Unicode MS" w:hAnsi="Times New Roman" w:cs="Mangal"/>
          <w:kern w:val="3"/>
          <w:sz w:val="24"/>
          <w:szCs w:val="24"/>
          <w:lang w:eastAsia="zh-CN" w:bidi="hi-IN"/>
        </w:rPr>
        <w:t>.</w:t>
      </w:r>
    </w:p>
    <w:p w14:paraId="7E57F99F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1.5. После освоения Обучающимися образовательной программы и успешного прохождения ими итоговой аттестации Исполнитель выдает Слушателям:</w:t>
      </w:r>
    </w:p>
    <w:p w14:paraId="10104179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– Удостоверение о повышении квалификации установленного образца (для Слушателей, имеющих высшее или среднее профессиональное образование);</w:t>
      </w:r>
    </w:p>
    <w:p w14:paraId="5AAC8A69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– Справку о прохождении обучения (для Слушателей, которые находятся в процессе получения высшего или среднего профессионального образования). Выдача удостоверения установленного образца осуществляется по факту получения Слушателем диплома о высшем или среднем профессиональном образовании (при наличии запроса от Слушателя).</w:t>
      </w:r>
    </w:p>
    <w:p w14:paraId="2846B49D" w14:textId="77777777" w:rsidR="00D21B7B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0204">
        <w:rPr>
          <w:rFonts w:ascii="Times New Roman" w:hAnsi="Times New Roman"/>
          <w:color w:val="000000"/>
          <w:sz w:val="24"/>
          <w:szCs w:val="24"/>
          <w:lang w:eastAsia="ru-RU"/>
        </w:rPr>
        <w:t>1.6.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Место оказания образовательных услуг: </w:t>
      </w:r>
      <w:r w:rsidRPr="00C9089E">
        <w:rPr>
          <w:rFonts w:ascii="Times New Roman" w:hAnsi="Times New Roman"/>
          <w:color w:val="000000"/>
          <w:sz w:val="24"/>
          <w:szCs w:val="24"/>
          <w:lang w:eastAsia="ru-RU"/>
        </w:rPr>
        <w:t>лекционные занятия, практические занятия, самостоятельная работа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 учебная интернет платформа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_______________________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>, лабораторные работы - территория Исполнителя.</w:t>
      </w:r>
    </w:p>
    <w:p w14:paraId="3B8BB60A" w14:textId="3112A4F1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ED589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1.7.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К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>онсультирование по тематике обучения в течени</w:t>
      </w:r>
      <w:r w:rsidR="00D708DF">
        <w:rPr>
          <w:rFonts w:ascii="Times New Roman" w:hAnsi="Times New Roman"/>
          <w:color w:val="000000"/>
          <w:sz w:val="24"/>
          <w:szCs w:val="24"/>
          <w:lang w:eastAsia="ru-RU"/>
        </w:rPr>
        <w:t>е</w:t>
      </w:r>
      <w:r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6 месяцев после проведения обучения</w:t>
      </w:r>
      <w:r w:rsidRPr="00ED589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79D370A6" w14:textId="77777777" w:rsidR="00D21B7B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1.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8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. Информация об образовательных услугах, свидетельство о государственной регистрации, устав, лицензия на осуществление образовательной деятельности, другие документы, регламентирующие деятельность организации и ведение образовательной деятельности, размещены на официальном сайте Исполнителя в информационно-коммуникационной сети Интернет.</w:t>
      </w:r>
    </w:p>
    <w:p w14:paraId="3F959A66" w14:textId="77777777" w:rsidR="00D21B7B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69510BE6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II. Права Исполнителя, Заказчика и Обучающихся</w:t>
      </w:r>
    </w:p>
    <w:p w14:paraId="65427661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2.1. </w:t>
      </w: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Исполнитель вправе:</w:t>
      </w:r>
    </w:p>
    <w:p w14:paraId="41C462CC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2.1.1. самостоятельно осуществлять образовательный процесс, устанавливать системы оценок, формы, порядок и периодичность проведения промежуточной аттестации Обучающихся;</w:t>
      </w:r>
    </w:p>
    <w:p w14:paraId="260EF3BE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2.1.2. в одностороннем порядке отказаться от исполнения Договора до начала оказания услуг, известив Заказчика не менее чем за 5 (пять) календарных дней до даты начала обучения, указанного в п. 7.2., при этом Исполнитель не компенсирует и не возмещает Заказчику любые потери, убытки, ущерб, штрафы, упущенную выгоду в связи с односторонним отказом от исполнения договора. Сумма предоплаты, внесенная до начала обучения, возвращается Исполнителем на расчетный счет Заказчика в течение 10 (десяти) рабочих дней с даты отправки Исполнителем извещения об отказе исполнителя Договора.</w:t>
      </w:r>
    </w:p>
    <w:p w14:paraId="26A98C61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lastRenderedPageBreak/>
        <w:t xml:space="preserve">2.2. Заказчик вправе: </w:t>
      </w:r>
    </w:p>
    <w:p w14:paraId="517B1C3C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2.2.1. получать информацию от Исполнителя по вопросам организации и обеспечения надлежащего предоставления услуг, предусмотренных разделом I настоящего Договора;</w:t>
      </w:r>
    </w:p>
    <w:p w14:paraId="7AF71012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2.2.2. Заказчик имеет право на замену Слушателей до начала времени проведения обучения.</w:t>
      </w:r>
    </w:p>
    <w:p w14:paraId="7330806A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2.3. Обучающимся предоставляются академические права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в соответствии с частью 1 статьи 34 Федерального закона от 29 декабря 2012 г. № 273-ФЗ «Об образовании в Российской Федерации». Обучающиеся также вправе:</w:t>
      </w:r>
    </w:p>
    <w:p w14:paraId="26BB68B5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2.3.1. получать информацию от Исполнителя по вопросам организации и обеспечения надлежащего предоставления услуг, предусмотренных разделом I настоящего Договора;</w:t>
      </w:r>
    </w:p>
    <w:p w14:paraId="7EACA784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2.3.2. обращаться к Исполнителю по вопросам, касающимся образовательного процесса;</w:t>
      </w:r>
    </w:p>
    <w:p w14:paraId="40A362E5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2.3.3. пользоваться в порядке, установленном локальными нормативными актами, имуществом Исполнителя, необходимым для освоения образовательной программы;</w:t>
      </w:r>
    </w:p>
    <w:p w14:paraId="5715D36A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2.3.4. принимать в порядке, установленном локальными нормативными актами, участие в социально-культурных, оздоровительных и иных мероприятиях, организованных Исполнителем;</w:t>
      </w:r>
    </w:p>
    <w:p w14:paraId="7B5C7CBF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2.3.5. получать полную и достоверную информацию об оценке своих знаний, умений, навыков и компетенций, а также о критериях этой оценки;</w:t>
      </w:r>
    </w:p>
    <w:p w14:paraId="262A932A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2.3.6. на ознакомление со свидетельством о государственной регистрации, уставом, лицензией на осуществление образовательной деятельности, учебной документацией, другими документами, регламентирующими организацию и осуществление образовательной деятельности.</w:t>
      </w:r>
    </w:p>
    <w:p w14:paraId="4A5C7BC3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2.4. Обучающийся обязан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до начала оказания услуг предоставить Исполнит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елю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следующие документы: данные СНИЛС, копию диплома о высшем или среднем профессиональном образовании, копию документа, подтверждающего изменение фамилии.</w:t>
      </w:r>
    </w:p>
    <w:p w14:paraId="5904C8F2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279DD557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III. Обязанности Исполнителя, Заказчика и Обучающихся</w:t>
      </w:r>
    </w:p>
    <w:p w14:paraId="6D0E33E2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3.1. </w:t>
      </w: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Исполнитель обязан:</w:t>
      </w:r>
    </w:p>
    <w:p w14:paraId="54E957AA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3.1.1. зачислить Обучающихся, выполнивших установленные законодательством Российской  Федерации, учредительными документами, локальными нормативными актами Исполнителя условия приема, в качестве Слушателей;</w:t>
      </w:r>
    </w:p>
    <w:p w14:paraId="16D50A9F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3.1.2. довести до Заказчика информацию, содержащую сведения о предоставлении платных образовательных услуг, в порядке и объеме, которые предусмотрены Законом Российской Федерации «О защите прав потребителей» и Федеральным законом «Об образовании в Российской Федерации»;</w:t>
      </w:r>
    </w:p>
    <w:p w14:paraId="060544E4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3.1.3. организовать и обеспечить надлежащее предоставление образовательных услуг, предусмотренных разделом I настоящего Договора. Образовательные услуги оказываются в соответствии с учебным планом и расписанием занятий Исполнителя;</w:t>
      </w:r>
    </w:p>
    <w:p w14:paraId="13308B1D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3.1.4. обеспечить Обучающимся предусмотренные выбранной образовательной программой условия ее освоения;</w:t>
      </w:r>
    </w:p>
    <w:p w14:paraId="4855986C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3.1.5. сохранить место за Обучающимися в случае пропуска занятий по уважительным причинам (с учетом оплаты услуг, предусмотренных разделом I настоящего Договора);</w:t>
      </w:r>
    </w:p>
    <w:p w14:paraId="16C54C9D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3.1.6. принимать от Заказчика плату за образовательные услуги;</w:t>
      </w:r>
    </w:p>
    <w:p w14:paraId="2A18F3A9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3.1.7. обеспечить Обучающимся уважение человеческого достоинства, защиту от всех форм физического и психического насилия, оскорбления личности, охрану жизни и здоровья;</w:t>
      </w:r>
    </w:p>
    <w:p w14:paraId="1A485EF5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3.1.8. Исполнитель обязуется обеспечить соблюдение конфиденциальности сведений, представленных в отношении персональных данных работников, направленных индивидуально или в составе групп на обучение, в соответствии с требованиями Федерального закона от 27.07.2006 г. №152-ФЗ «О персональных данных»;</w:t>
      </w:r>
    </w:p>
    <w:p w14:paraId="656F9832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3.1.9. обеспечить явку преподавателя по месту оказания услуг.</w:t>
      </w:r>
    </w:p>
    <w:p w14:paraId="052EA30A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6931672F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3.2. </w:t>
      </w: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Заказчик обязан: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</w:p>
    <w:p w14:paraId="27506AE4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3.2.1. своевременно вносить плату за предоставляемые Обучающимся образовательные услуги, указанные в разделе I настоящего Договора, в размере и порядке, определенных настоящим Договором, а также предоставлять платежные документы, подтверждающие такую оплату;</w:t>
      </w:r>
    </w:p>
    <w:p w14:paraId="5321671F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3.2.2. обеспечить явку Обучающихся для предоставления образовательной услуги по месту оказания услуг;</w:t>
      </w:r>
    </w:p>
    <w:p w14:paraId="437DF63D" w14:textId="77777777" w:rsidR="00D21B7B" w:rsidRPr="009D3CA5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3.2.3. до начала обучения направить Исполнителю копии документов, подтверждающих наличие высшего/среднего профессионального образования у его представителей (Слушателей), направляемых на повышение квалификации;</w:t>
      </w:r>
      <w:r w:rsidRPr="00A60048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525C642A" w14:textId="77777777" w:rsidR="00D21B7B" w:rsidRPr="00A60048" w:rsidRDefault="00D21B7B" w:rsidP="00D21B7B">
      <w:pPr>
        <w:shd w:val="clear" w:color="auto" w:fill="FFFFFF"/>
        <w:tabs>
          <w:tab w:val="left" w:pos="426"/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204">
        <w:rPr>
          <w:rFonts w:ascii="Times New Roman" w:hAnsi="Times New Roman"/>
          <w:sz w:val="24"/>
          <w:szCs w:val="24"/>
          <w:lang w:eastAsia="ru-RU"/>
        </w:rPr>
        <w:lastRenderedPageBreak/>
        <w:t>3.2.4.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60048">
        <w:rPr>
          <w:rFonts w:ascii="Times New Roman" w:hAnsi="Times New Roman"/>
          <w:sz w:val="24"/>
          <w:szCs w:val="24"/>
          <w:lang w:eastAsia="ru-RU"/>
        </w:rPr>
        <w:t>обеспечить тиражирование к началу обучения материалов (рабочих тетрадей), предоставленных Исполнителем, по числу Обучающихся;</w:t>
      </w:r>
    </w:p>
    <w:p w14:paraId="3D7B8F93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2" w:name="OLE_LINK44"/>
      <w:bookmarkStart w:id="3" w:name="OLE_LINK45"/>
      <w:r w:rsidRPr="00A60048">
        <w:rPr>
          <w:rFonts w:ascii="Times New Roman" w:hAnsi="Times New Roman"/>
          <w:sz w:val="24"/>
          <w:szCs w:val="24"/>
          <w:lang w:eastAsia="ru-RU"/>
        </w:rPr>
        <w:t>3.2.</w:t>
      </w:r>
      <w:r>
        <w:rPr>
          <w:rFonts w:ascii="Times New Roman" w:hAnsi="Times New Roman"/>
          <w:sz w:val="24"/>
          <w:szCs w:val="24"/>
          <w:lang w:eastAsia="ru-RU"/>
        </w:rPr>
        <w:t>5</w:t>
      </w:r>
      <w:r w:rsidRPr="00A60048">
        <w:rPr>
          <w:rFonts w:ascii="Times New Roman" w:hAnsi="Times New Roman"/>
          <w:sz w:val="24"/>
          <w:szCs w:val="24"/>
          <w:lang w:eastAsia="ru-RU"/>
        </w:rPr>
        <w:t>. обеспечить сбор необходимых сведений от Обучающихся для оформления документации по обучению</w:t>
      </w:r>
      <w:bookmarkEnd w:id="2"/>
      <w:bookmarkEnd w:id="3"/>
      <w:r w:rsidRPr="00A60048">
        <w:rPr>
          <w:rFonts w:ascii="Times New Roman" w:hAnsi="Times New Roman"/>
          <w:sz w:val="24"/>
          <w:szCs w:val="24"/>
          <w:lang w:eastAsia="ru-RU"/>
        </w:rPr>
        <w:t>;</w:t>
      </w:r>
    </w:p>
    <w:p w14:paraId="483FDEF5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A60048">
        <w:rPr>
          <w:rFonts w:ascii="Times New Roman" w:hAnsi="Times New Roman"/>
          <w:sz w:val="24"/>
          <w:szCs w:val="24"/>
          <w:lang w:eastAsia="ru-RU"/>
        </w:rPr>
        <w:t>3.2.</w:t>
      </w:r>
      <w:r>
        <w:rPr>
          <w:rFonts w:ascii="Times New Roman" w:hAnsi="Times New Roman"/>
          <w:sz w:val="24"/>
          <w:szCs w:val="24"/>
          <w:lang w:eastAsia="ru-RU"/>
        </w:rPr>
        <w:t>6</w:t>
      </w:r>
      <w:r w:rsidRPr="00A60048">
        <w:rPr>
          <w:rFonts w:ascii="Times New Roman" w:hAnsi="Times New Roman"/>
          <w:sz w:val="24"/>
          <w:szCs w:val="24"/>
          <w:lang w:eastAsia="ru-RU"/>
        </w:rPr>
        <w:t xml:space="preserve">. в течение </w:t>
      </w:r>
      <w:r>
        <w:rPr>
          <w:rFonts w:ascii="Times New Roman" w:hAnsi="Times New Roman"/>
          <w:sz w:val="24"/>
          <w:szCs w:val="24"/>
          <w:lang w:eastAsia="ru-RU"/>
        </w:rPr>
        <w:t>10</w:t>
      </w:r>
      <w:r w:rsidRPr="00A60048">
        <w:rPr>
          <w:rFonts w:ascii="Times New Roman" w:hAnsi="Times New Roman"/>
          <w:sz w:val="24"/>
          <w:szCs w:val="24"/>
          <w:lang w:eastAsia="ru-RU"/>
        </w:rPr>
        <w:t xml:space="preserve"> (</w:t>
      </w:r>
      <w:r>
        <w:rPr>
          <w:rFonts w:ascii="Times New Roman" w:hAnsi="Times New Roman"/>
          <w:sz w:val="24"/>
          <w:szCs w:val="24"/>
          <w:lang w:eastAsia="ru-RU"/>
        </w:rPr>
        <w:t>Десяти</w:t>
      </w:r>
      <w:r w:rsidRPr="00A60048">
        <w:rPr>
          <w:rFonts w:ascii="Times New Roman" w:hAnsi="Times New Roman"/>
          <w:sz w:val="24"/>
          <w:szCs w:val="24"/>
          <w:lang w:eastAsia="ru-RU"/>
        </w:rPr>
        <w:t>) рабочих дней со дня оказания услуг подписать Акт оказания услуг или предоставить мотивированный отказ от подписания и направить Исполнителю. Если по истечении указанного срока Акт или несогласие Заказчика по Акту не получены Исполнителем, то Акт считается подписанным Заказчиком, а услуги считаются оказанными в полном объеме и принятыми Заказчиком.</w:t>
      </w:r>
    </w:p>
    <w:p w14:paraId="55592DB3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93B1DEB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3.3.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Обучающиеся обязаны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соблюдать требования, установленные в статье 43 Федерального закона от 29 декабря 2012 г. № 273-ФЗ «Об образовании в Российской Федерации», в том числе:</w:t>
      </w:r>
    </w:p>
    <w:p w14:paraId="4BF79DCE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3.3.1. выполнять задания для подготовки к занятиям, в случае если они предусмотрены учебным планом;</w:t>
      </w:r>
    </w:p>
    <w:p w14:paraId="756DD514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3.3.2. извещать Исполнителя о причинах отсутствия на занятиях;</w:t>
      </w:r>
    </w:p>
    <w:p w14:paraId="11945A07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3.3.3. обучаться в образовательной организации по образовательной программе с соблюдением требований, установленных учебным планом Исполнителя;</w:t>
      </w:r>
    </w:p>
    <w:p w14:paraId="034E7877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3.3.4. соблюдать требования учредительных документов, правила внутреннего распорядка и иные локальные нормативные акты Исполнителя.</w:t>
      </w:r>
    </w:p>
    <w:p w14:paraId="7470305D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14:paraId="0EFC5667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IV. Стоимость услуг, сроки и порядок их оплаты</w:t>
      </w:r>
    </w:p>
    <w:p w14:paraId="018B6625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4.1. Полная стоимость платных образовательных услуг за весь период обучения составляет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__________________</w:t>
      </w:r>
      <w:r w:rsidRPr="00A60048">
        <w:rPr>
          <w:rFonts w:ascii="Times New Roman" w:hAnsi="Times New Roman"/>
          <w:noProof/>
          <w:sz w:val="24"/>
          <w:szCs w:val="24"/>
        </w:rPr>
        <w:t xml:space="preserve"> рублей 00 </w:t>
      </w:r>
      <w:r>
        <w:rPr>
          <w:rFonts w:ascii="Times New Roman" w:hAnsi="Times New Roman"/>
          <w:noProof/>
          <w:sz w:val="24"/>
          <w:szCs w:val="24"/>
        </w:rPr>
        <w:t>без НДС.</w:t>
      </w:r>
    </w:p>
    <w:p w14:paraId="5BDA39CF" w14:textId="77777777" w:rsidR="00D21B7B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4.2. Источник финансирования: доходы от коммерческой деятельности (собственные средства).</w:t>
      </w:r>
    </w:p>
    <w:p w14:paraId="5DE8A605" w14:textId="77777777" w:rsidR="00D21B7B" w:rsidRPr="00DB67D7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4.3. Исполнитель в течении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10</w:t>
      </w: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(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Десяти</w:t>
      </w: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) рабочих дней с даты завершения обучения слушателей предоставляет Заказчику Акт оказания услуг и отчет об оказанных услугах, который состоит из следующих документов:</w:t>
      </w:r>
    </w:p>
    <w:p w14:paraId="413601BB" w14:textId="77777777" w:rsidR="00D21B7B" w:rsidRPr="00DB67D7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- копия приказа (-ов) о зачислении слушателей на повышение квалификации;</w:t>
      </w:r>
    </w:p>
    <w:p w14:paraId="4FED3CB2" w14:textId="77777777" w:rsidR="00D21B7B" w:rsidRPr="00DB67D7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- ведомость (-и) посещения;</w:t>
      </w:r>
    </w:p>
    <w:p w14:paraId="5B3E69BB" w14:textId="77777777" w:rsidR="00D21B7B" w:rsidRPr="00DB67D7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- выписка из протокола (-ов) заседания итоговой аттестационной комиссии с указанием результатов аттестации слушателей;</w:t>
      </w:r>
    </w:p>
    <w:p w14:paraId="046B0873" w14:textId="77777777" w:rsidR="00D21B7B" w:rsidRPr="00DB67D7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- копия (-и) приказа (-ов) об отчислении слушателей в связи с окончанием обучения;</w:t>
      </w:r>
    </w:p>
    <w:p w14:paraId="192FCB44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- копия (-и) ведомости (-ей) выдачи документов об образовании (дипломов о профессиональной переподготовке.</w:t>
      </w:r>
    </w:p>
    <w:p w14:paraId="5995BEFA" w14:textId="77777777" w:rsidR="00D21B7B" w:rsidRPr="00F042D3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F042D3">
        <w:rPr>
          <w:rFonts w:ascii="Times New Roman" w:hAnsi="Times New Roman"/>
          <w:color w:val="000000"/>
          <w:sz w:val="24"/>
          <w:szCs w:val="24"/>
          <w:lang w:eastAsia="ru-RU"/>
        </w:rPr>
        <w:t>4.4. Заказчик осуществляет 100% оплату от стоимости фактически оказанных услуг на основании выставленного счета Исполнителя в течение 30 (Тридцати) календарных дней после подписания акта сдачи-приемки оказанных услуг.</w:t>
      </w:r>
    </w:p>
    <w:p w14:paraId="60CC5D67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1B28176E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V. Основания изменения и расторжения Договора</w:t>
      </w:r>
    </w:p>
    <w:p w14:paraId="6C1796B9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5.1. Условия, на которых заключен настоящий Договор, могут быть изменены по соглашению Сторон или в соответствии с законодательством Российской Федерации.</w:t>
      </w:r>
    </w:p>
    <w:p w14:paraId="5FFE2726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5.2. Расторжение Договора допускается по соглашению Сторон, по решению суда, в случае одностороннего отказа Стороны Договора от исполнения Договора в соответствии с гражданским законодательством.</w:t>
      </w:r>
    </w:p>
    <w:p w14:paraId="3430C508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 Настоящий Договор может быть расторгнут по инициативе Исполнителя в одностороннем порядке в случаях:</w:t>
      </w:r>
    </w:p>
    <w:p w14:paraId="4E0390C8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5.3.1. установления нарушения порядка приема в образовательную организацию, повлекшего по вине Обучающихся их незаконное зачисление в эту образовательную организацию;</w:t>
      </w:r>
    </w:p>
    <w:p w14:paraId="79D6306E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5.3.2. просрочки оплаты стоимости платных образовательных услуг;</w:t>
      </w:r>
    </w:p>
    <w:p w14:paraId="290CDBC1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5.3.3. невозможности надлежащего исполнения обязательства по оказанию платных образовательных услуг вследствие действий (бездействия) Обучающихся;</w:t>
      </w:r>
    </w:p>
    <w:p w14:paraId="6D575540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5.3.4. в случае применения к Обучающимся отчисления как меры дисциплинарного взыскания, в случае невыполнения Обучающимися по профессиональной образовательной программе обязанностей по добросовестному освоению такой образовательной программы и выполнению учебного плана;</w:t>
      </w:r>
    </w:p>
    <w:p w14:paraId="4A6E65CB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5.3.5. в иных случаях, предусмотренных законодательством Российской Федерации.</w:t>
      </w:r>
    </w:p>
    <w:p w14:paraId="08440C2B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5.4. Настоящий Договор может быть расторгнут досрочно по обстоятельствам, не зависящим от воли Обучающихся и Исполнителя, в том числе в случае ликвидации Исполнителя.</w:t>
      </w:r>
    </w:p>
    <w:p w14:paraId="359384EB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5.5. Исполнитель вправе отказаться от исполнения обязательств по Договору при условии полного возмещения Заказчику убытков;</w:t>
      </w:r>
    </w:p>
    <w:p w14:paraId="775F0728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5.6. Заказчик вправе отказаться от исполнения настоящего Договора при условии оплаты Исполнителю фактически понесенных им расходов, связанных с исполнением обязательств по Договору.</w:t>
      </w:r>
    </w:p>
    <w:p w14:paraId="13A276EE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5AB9436E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VI. Ответственность Исполнителя, Заказчика и Обучающегося</w:t>
      </w:r>
    </w:p>
    <w:p w14:paraId="105CAAEE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6.1. За неисполнение или ненадлежащее исполнение своих обязательств по Договору Стороны несут ответственность, предусмотренную законодательством Российской Федерации и Договором.</w:t>
      </w:r>
    </w:p>
    <w:p w14:paraId="4E162961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6.2. При обнаружении недостатка образовательной услуги, в том числе оказания ее не в полном объеме, предусмотренном образовательной программой (частью образовательной программы), Заказчик вправе по своему выбору потребовать:</w:t>
      </w:r>
    </w:p>
    <w:p w14:paraId="433E3B90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6.2.1. безвозмездного оказания образовательной услуги;</w:t>
      </w:r>
    </w:p>
    <w:p w14:paraId="457FEE89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6.2.2. соразмерного уменьшения стоимости оказанной образовательной услуги;</w:t>
      </w:r>
    </w:p>
    <w:p w14:paraId="57EED4D6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6.2.3. возмещения документально подтвержденных расходов по устранению недостатков оказанной образовательной услуги своими силами или третьими лицами.</w:t>
      </w:r>
    </w:p>
    <w:p w14:paraId="0067F222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6.3. Заказчик вправе отказаться от исполнения Договора и потребовать полного возмещения убытков, если в срок недостатки образовательной услуги не устранены Исполнителем. Заказчик также вправе отказаться от исполнения Договора, если им обнаружен существенный недостаток оказанной образовательной услуги или иные существенные отступления от условий Договора.</w:t>
      </w:r>
    </w:p>
    <w:p w14:paraId="2EC0B468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6.4. Если Исполнитель нарушил сроки оказания образовательной услуги либо если во время оказания образовательной услуги стало очевидным, что она не будет осуществлена в срок, Заказчик вправе по своему выбору:</w:t>
      </w:r>
    </w:p>
    <w:p w14:paraId="31D5BA26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6.4.1. назначить Исполнителю новый срок, в течение которого Исполнитель должен приступить к оказанию образовательной услуги и (или) закончить оказание образовательной услуги;</w:t>
      </w:r>
    </w:p>
    <w:p w14:paraId="6F5306CA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6.4.2. потребовать уменьшения стоимости образовательной услуги;</w:t>
      </w:r>
    </w:p>
    <w:p w14:paraId="5F385C0E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6.4.3. поручить оказать образовательную услугу третьим лицам за разумную цену и потребовать от Исполнителя возмещения понесенных расходов;</w:t>
      </w:r>
    </w:p>
    <w:p w14:paraId="10307BDA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6.4.4. расторгнуть Договор.</w:t>
      </w:r>
    </w:p>
    <w:p w14:paraId="2F0C09DA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6.5. Заказчик вправе потребовать полного возмещения убытков, причиненных ему в связи с нарушением сроков начала и (или) окончания оказания образовательной услуги, а также в связи с недостатками образовательной услуги.</w:t>
      </w:r>
    </w:p>
    <w:p w14:paraId="7BE2B7C0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6.6. Заказчик несет ответственность за достоверность предоставляемых Исполнителю персональных данных Обучающихся и наличие согласия на их передачу третьим лицам.</w:t>
      </w:r>
    </w:p>
    <w:p w14:paraId="43B02C7F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6.7. Исполнитель обязуется ограничить использование полученных персональных данных Обучающихся рамками исполнения данного договора.</w:t>
      </w:r>
    </w:p>
    <w:p w14:paraId="58A7E5C4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14:paraId="3C26840B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VII. Срок оказания услуг. Срок действия Договора</w:t>
      </w:r>
    </w:p>
    <w:p w14:paraId="2CA46CCB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7.1. Настоящий Договор вступает в силу со дня его заключения Сторонами и действует до полного исполнения Сторонами обязательств.</w:t>
      </w:r>
    </w:p>
    <w:p w14:paraId="3AEE7692" w14:textId="77777777" w:rsidR="00D21B7B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0204">
        <w:rPr>
          <w:rFonts w:ascii="Times New Roman" w:hAnsi="Times New Roman"/>
          <w:color w:val="000000"/>
          <w:sz w:val="24"/>
          <w:szCs w:val="24"/>
          <w:lang w:eastAsia="ru-RU"/>
        </w:rPr>
        <w:t>7.2.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Срок оказания (период предоста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вления) образовательной услуги в период времени с_____ по____; </w:t>
      </w:r>
    </w:p>
    <w:p w14:paraId="69479C2C" w14:textId="77777777" w:rsidR="00D21B7B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Л</w:t>
      </w:r>
      <w:r w:rsidRPr="00DB0204">
        <w:rPr>
          <w:rFonts w:ascii="Times New Roman" w:hAnsi="Times New Roman"/>
          <w:color w:val="000000"/>
          <w:sz w:val="24"/>
          <w:szCs w:val="24"/>
          <w:lang w:eastAsia="ru-RU"/>
        </w:rPr>
        <w:t>екционные занятия - учебная интернет платформа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_________________________;</w:t>
      </w:r>
    </w:p>
    <w:p w14:paraId="7B3F3BB7" w14:textId="77777777" w:rsidR="00D21B7B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Л</w:t>
      </w:r>
      <w:r w:rsidRPr="00DB0204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абораторные работы - территория Исполнителя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_____________________ в период времени с_____ по____.</w:t>
      </w:r>
    </w:p>
    <w:p w14:paraId="43E2E5B9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7.2.1. Под периодом предоставления образовательной услуги (периодом обучения) понимается промежуток времени с даты издания Приказа о зачислении Обучающихся в образовательную организацию до даты издания Приказа об окончании обучения или отчислении Обучающихся из образовательной организации.</w:t>
      </w:r>
    </w:p>
    <w:p w14:paraId="7293C8FD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2A92897F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VIII. Заключительные положения</w:t>
      </w:r>
    </w:p>
    <w:p w14:paraId="52B1A314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8.1. Сведения, указанные в настоящем Договоре, соответствуют информации, размещенной на официальном сайте Исполнителя в сети Интернет на дату заключения настоящего Договора.</w:t>
      </w:r>
    </w:p>
    <w:p w14:paraId="03CA1D39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8.2. Настоящий Договор составлен в 2-х экземплярах, по одному для каждой из Сторон. Все экземпляры имеют одинаковую юридическую силу. Изменения и дополнения настоящего Договора могут производиться только в письменной форме и подписываться уполномоченными представителями Сторон.</w:t>
      </w:r>
    </w:p>
    <w:p w14:paraId="7BCFB6D8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8.3. Изменения Договора оформляются дополнительными соглашениями к Договору.</w:t>
      </w:r>
    </w:p>
    <w:p w14:paraId="6AA683F0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8.4. По условиям, не урегулированным настоящим Договором, Стороны руководствуются нормами действующего законодательства РФ.</w:t>
      </w:r>
    </w:p>
    <w:p w14:paraId="1120779D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8.5. Все предоставляемые Слушателям учебные материалы и программные средства являются объектами интеллектуальной собственности Исполнителя. </w:t>
      </w:r>
    </w:p>
    <w:p w14:paraId="25998B51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8.6. Любые полученные от Исполнителя учебные, вспомогательные и справочные материалы не могут быть использованы при составлении материалов, предназначенных для использования как в коммерческих, так и некоммерческих целях. Передача указанных материалов третьим лицам (в том числе, в откорректированном виде), тиражирование, любые полные или частичные публикации или репродукции данных материалов в печатной, электронной или любой иной форме категорически запрещены без предварительного прямого письменного согласия Исполнителя.</w:t>
      </w:r>
    </w:p>
    <w:p w14:paraId="0E826EA2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8.7. Все споры и разногласия, которые могут возникнуть в связи с исполнением настоящего Договора, разрешаются путём переговоров между Сторонами. </w:t>
      </w:r>
    </w:p>
    <w:p w14:paraId="3CDAE5EA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8.8. В случае если споры и разногласия не будут урегулированы путем переговоров между Сторонами, они подлежат разрешению в Арбитражном суде, в соответствии с действующим законодательством. До пе</w:t>
      </w:r>
      <w:bookmarkStart w:id="4" w:name="_GoBack"/>
      <w:bookmarkEnd w:id="4"/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редачи спора на разрешение в судебном порядке, Стороны принимают меры к урегулированию его в претензионном порядке. Претензия должна быть направлена в срок не позднее 5 (Пяти) календарных дней с даты окончания оказания услуг. Претензия должна быть рассмотрена и по ней должен быть дан письменный ответ по существу Стороной, которой адресована претензия, в срок не позднее 5 (пяти) рабочих дней со дня её получения. </w:t>
      </w:r>
    </w:p>
    <w:p w14:paraId="34B30A2A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8.7. Настоящий Договор содержит следующие приложения: </w:t>
      </w:r>
    </w:p>
    <w:p w14:paraId="5399C406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Приложение № 1 Список участников.</w:t>
      </w:r>
    </w:p>
    <w:p w14:paraId="4D02010E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Приложение № 2 Программа обучения.</w:t>
      </w:r>
    </w:p>
    <w:p w14:paraId="60EF5EFC" w14:textId="50EA9AA6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8.8. Настоящий Договор вступает в силу с даты его подписания обеими Сторонами и действует до </w:t>
      </w:r>
      <w:r w:rsidRPr="005F35AD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31 </w:t>
      </w:r>
      <w:r w:rsidR="002C1DBE" w:rsidRPr="005F35AD">
        <w:rPr>
          <w:rFonts w:ascii="Times New Roman" w:hAnsi="Times New Roman"/>
          <w:color w:val="000000"/>
          <w:sz w:val="24"/>
          <w:szCs w:val="24"/>
          <w:lang w:eastAsia="ru-RU"/>
        </w:rPr>
        <w:t>января</w:t>
      </w:r>
      <w:r w:rsidRPr="005F35AD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202</w:t>
      </w:r>
      <w:r w:rsidR="002C1DBE" w:rsidRPr="005F35AD">
        <w:rPr>
          <w:rFonts w:ascii="Times New Roman" w:hAnsi="Times New Roman"/>
          <w:color w:val="000000"/>
          <w:sz w:val="24"/>
          <w:szCs w:val="24"/>
          <w:lang w:eastAsia="ru-RU"/>
        </w:rPr>
        <w:t>6</w:t>
      </w:r>
      <w:r w:rsidRPr="005F35AD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года, а в части исполнения обязательств – до полного исполнения Сторонами свои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х обязательств по нему.</w:t>
      </w:r>
    </w:p>
    <w:p w14:paraId="5A1BCEC6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IX. Адреса и реквизиты Сторон</w:t>
      </w:r>
    </w:p>
    <w:tbl>
      <w:tblPr>
        <w:tblW w:w="10173" w:type="dxa"/>
        <w:tblInd w:w="-176" w:type="dxa"/>
        <w:tblLook w:val="01E0" w:firstRow="1" w:lastRow="1" w:firstColumn="1" w:lastColumn="1" w:noHBand="0" w:noVBand="0"/>
      </w:tblPr>
      <w:tblGrid>
        <w:gridCol w:w="4928"/>
        <w:gridCol w:w="5245"/>
      </w:tblGrid>
      <w:tr w:rsidR="00D21B7B" w:rsidRPr="00A60048" w14:paraId="24BED28F" w14:textId="77777777" w:rsidTr="001A2846">
        <w:tc>
          <w:tcPr>
            <w:tcW w:w="4928" w:type="dxa"/>
            <w:hideMark/>
          </w:tcPr>
          <w:p w14:paraId="77D86AFA" w14:textId="77777777" w:rsidR="00D21B7B" w:rsidRPr="00A60048" w:rsidRDefault="00D21B7B" w:rsidP="001A2846">
            <w:pPr>
              <w:adjustRightInd w:val="0"/>
              <w:spacing w:after="0" w:line="240" w:lineRule="auto"/>
              <w:ind w:firstLine="540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Заказчик</w:t>
            </w:r>
          </w:p>
          <w:p w14:paraId="448CEBFC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ar-SA"/>
              </w:rPr>
              <w:t>Акционерное общество «Завод полупроводниковых приборов»</w:t>
            </w:r>
          </w:p>
          <w:p w14:paraId="6D46036D" w14:textId="77777777" w:rsidR="00D21B7B" w:rsidRPr="00A60048" w:rsidRDefault="00D21B7B" w:rsidP="001A2846">
            <w:pPr>
              <w:spacing w:after="0" w:line="240" w:lineRule="auto"/>
              <w:ind w:right="122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Юридический адрес: Республика Марий Эл, 424003, г. Йошкар-Ола, ул. Суворова, 26</w:t>
            </w:r>
          </w:p>
          <w:p w14:paraId="31FE677B" w14:textId="77777777" w:rsidR="00D21B7B" w:rsidRPr="001A2846" w:rsidRDefault="00D21B7B" w:rsidP="001A284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Тел</w:t>
            </w:r>
            <w:r w:rsidRPr="001A2846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.</w:t>
            </w: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факс</w:t>
            </w:r>
            <w:r w:rsidRPr="001A2846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: (8362)45-70-09/42-13-39</w:t>
            </w:r>
          </w:p>
          <w:p w14:paraId="07D4AF55" w14:textId="77777777" w:rsidR="00D21B7B" w:rsidRPr="001A2846" w:rsidRDefault="00D21B7B" w:rsidP="001A284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val="pt-BR" w:eastAsia="ar-SA"/>
              </w:rPr>
              <w:t xml:space="preserve">E-mail: </w:t>
            </w:r>
            <w:r w:rsidRPr="00A60048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info</w:t>
            </w:r>
            <w:r w:rsidRPr="001A2846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@</w:t>
            </w:r>
            <w:r w:rsidRPr="00A60048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zpp</w:t>
            </w:r>
            <w:r w:rsidRPr="001A2846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12.</w:t>
            </w:r>
            <w:r w:rsidRPr="00A60048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ru</w:t>
            </w:r>
          </w:p>
          <w:p w14:paraId="0556F499" w14:textId="77777777" w:rsidR="00D21B7B" w:rsidRPr="00A60048" w:rsidRDefault="00D21B7B" w:rsidP="001A284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ИНН/КПП: 1215085052/</w:t>
            </w:r>
            <w:r w:rsidRPr="00A60048">
              <w:rPr>
                <w:rFonts w:ascii="Times New Roman" w:hAnsi="Times New Roman"/>
                <w:sz w:val="24"/>
                <w:szCs w:val="24"/>
              </w:rPr>
              <w:t>121501001</w:t>
            </w:r>
          </w:p>
          <w:p w14:paraId="73F24534" w14:textId="77777777" w:rsidR="00D21B7B" w:rsidRPr="00A60048" w:rsidRDefault="00D21B7B" w:rsidP="001A284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ОКПО: 07593799</w:t>
            </w:r>
          </w:p>
          <w:p w14:paraId="3055E1DD" w14:textId="77777777" w:rsidR="00D21B7B" w:rsidRPr="00A60048" w:rsidRDefault="00D21B7B" w:rsidP="001A284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Р/с: 40702810937180104808</w:t>
            </w:r>
          </w:p>
          <w:p w14:paraId="69C6AC6E" w14:textId="77777777" w:rsidR="00D21B7B" w:rsidRDefault="00D21B7B" w:rsidP="001A284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 xml:space="preserve">Банк: </w:t>
            </w:r>
            <w:r w:rsidRPr="00A353E2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 xml:space="preserve">Башкирское отделение №8598 </w:t>
            </w:r>
            <w:r w:rsidRPr="00A353E2">
              <w:rPr>
                <w:rFonts w:ascii="Times New Roman" w:hAnsi="Times New Roman"/>
                <w:bCs/>
                <w:sz w:val="24"/>
                <w:szCs w:val="24"/>
                <w:lang w:val="de-DE" w:eastAsia="ar-SA"/>
              </w:rPr>
              <w:t>ПАО СБЕРБАНК</w:t>
            </w:r>
            <w:r w:rsidRPr="00A353E2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 xml:space="preserve"> </w:t>
            </w:r>
          </w:p>
          <w:p w14:paraId="05D1ED4D" w14:textId="77777777" w:rsidR="00D21B7B" w:rsidRPr="00A60048" w:rsidRDefault="00D21B7B" w:rsidP="001A284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 xml:space="preserve">К/с: </w:t>
            </w:r>
            <w:r w:rsidRPr="00A353E2">
              <w:rPr>
                <w:rFonts w:ascii="Times New Roman" w:hAnsi="Times New Roman"/>
                <w:bCs/>
                <w:sz w:val="24"/>
                <w:szCs w:val="24"/>
                <w:lang w:val="de-DE" w:eastAsia="ar-SA"/>
              </w:rPr>
              <w:t>30101810</w:t>
            </w:r>
            <w:r w:rsidRPr="00A353E2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3</w:t>
            </w:r>
            <w:r w:rsidRPr="00A353E2">
              <w:rPr>
                <w:rFonts w:ascii="Times New Roman" w:hAnsi="Times New Roman"/>
                <w:bCs/>
                <w:sz w:val="24"/>
                <w:szCs w:val="24"/>
                <w:lang w:val="de-DE" w:eastAsia="ar-SA"/>
              </w:rPr>
              <w:t>00000000601</w:t>
            </w:r>
          </w:p>
          <w:p w14:paraId="618967AE" w14:textId="77777777" w:rsidR="00D21B7B" w:rsidRPr="00A60048" w:rsidRDefault="00D21B7B" w:rsidP="001A284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 xml:space="preserve">БИК: </w:t>
            </w:r>
            <w:r w:rsidRPr="00A353E2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0</w:t>
            </w:r>
            <w:r w:rsidRPr="00A353E2">
              <w:rPr>
                <w:rFonts w:ascii="Times New Roman" w:hAnsi="Times New Roman"/>
                <w:bCs/>
                <w:sz w:val="24"/>
                <w:szCs w:val="24"/>
                <w:lang w:val="de-DE" w:eastAsia="ar-SA"/>
              </w:rPr>
              <w:t>4</w:t>
            </w:r>
            <w:r w:rsidRPr="00A353E2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8073601</w:t>
            </w:r>
          </w:p>
        </w:tc>
        <w:tc>
          <w:tcPr>
            <w:tcW w:w="5245" w:type="dxa"/>
          </w:tcPr>
          <w:p w14:paraId="6F5B6DB4" w14:textId="77777777" w:rsidR="00D21B7B" w:rsidRPr="00A60048" w:rsidRDefault="00D21B7B" w:rsidP="001A2846">
            <w:pPr>
              <w:adjustRightInd w:val="0"/>
              <w:spacing w:after="0" w:line="240" w:lineRule="auto"/>
              <w:ind w:firstLine="540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Исполнитель</w:t>
            </w:r>
          </w:p>
          <w:p w14:paraId="218C7706" w14:textId="77777777" w:rsidR="00D21B7B" w:rsidRPr="00A60048" w:rsidRDefault="00D21B7B" w:rsidP="001A2846">
            <w:pPr>
              <w:adjustRightInd w:val="0"/>
              <w:spacing w:after="0" w:line="240" w:lineRule="auto"/>
              <w:ind w:left="13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</w:p>
        </w:tc>
      </w:tr>
      <w:tr w:rsidR="00D21B7B" w:rsidRPr="00A60048" w14:paraId="2A02290F" w14:textId="77777777" w:rsidTr="001A2846">
        <w:tc>
          <w:tcPr>
            <w:tcW w:w="4928" w:type="dxa"/>
          </w:tcPr>
          <w:p w14:paraId="47A08653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744DF7D7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Генеральный директор</w:t>
            </w:r>
          </w:p>
          <w:p w14:paraId="6E29DD34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АО «ЗПП»</w:t>
            </w:r>
          </w:p>
          <w:p w14:paraId="5717F585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4D32E33B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34442833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____________________ 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А.К. Нарбутт</w:t>
            </w:r>
          </w:p>
          <w:p w14:paraId="35C6F73B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2D076FF2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  <w:tc>
          <w:tcPr>
            <w:tcW w:w="5245" w:type="dxa"/>
          </w:tcPr>
          <w:p w14:paraId="115E64C5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6D4C827A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2B3662E8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607D1700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39E84819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1F22AC8B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_________________</w:t>
            </w:r>
          </w:p>
          <w:p w14:paraId="10421296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51CFBFE9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</w:tr>
    </w:tbl>
    <w:p w14:paraId="2FEDEF01" w14:textId="77777777" w:rsidR="00D21B7B" w:rsidRPr="00A60048" w:rsidRDefault="00D21B7B" w:rsidP="00D21B7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55F6C8F0" w14:textId="77777777" w:rsidR="00D21B7B" w:rsidRPr="00A60048" w:rsidRDefault="00D21B7B" w:rsidP="00D21B7B">
      <w:pPr>
        <w:pStyle w:val="ConsNonformat"/>
        <w:jc w:val="center"/>
        <w:rPr>
          <w:rFonts w:ascii="Times New Roman" w:hAnsi="Times New Roman"/>
          <w:b/>
          <w:sz w:val="24"/>
          <w:szCs w:val="24"/>
        </w:rPr>
      </w:pPr>
    </w:p>
    <w:p w14:paraId="77877547" w14:textId="77777777" w:rsidR="00D21B7B" w:rsidRPr="00A60048" w:rsidRDefault="00D21B7B" w:rsidP="00D21B7B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sz w:val="24"/>
          <w:szCs w:val="24"/>
        </w:rPr>
        <w:br w:type="page"/>
      </w:r>
    </w:p>
    <w:p w14:paraId="22AB19AF" w14:textId="77777777" w:rsidR="00D21B7B" w:rsidRPr="00A60048" w:rsidRDefault="00D21B7B" w:rsidP="00D21B7B">
      <w:pPr>
        <w:pStyle w:val="ConsNonformat"/>
        <w:jc w:val="center"/>
        <w:rPr>
          <w:rFonts w:ascii="Times New Roman" w:hAnsi="Times New Roman"/>
          <w:b/>
          <w:sz w:val="24"/>
          <w:szCs w:val="24"/>
        </w:rPr>
      </w:pPr>
    </w:p>
    <w:p w14:paraId="19050FD7" w14:textId="77777777" w:rsidR="00D21B7B" w:rsidRPr="00A60048" w:rsidRDefault="00D21B7B" w:rsidP="00D21B7B">
      <w:pPr>
        <w:pStyle w:val="ConsNonformat"/>
        <w:jc w:val="right"/>
        <w:rPr>
          <w:rFonts w:ascii="Times New Roman" w:hAnsi="Times New Roman"/>
          <w:b/>
          <w:sz w:val="24"/>
          <w:szCs w:val="24"/>
        </w:rPr>
      </w:pPr>
      <w:r w:rsidRPr="00A60048">
        <w:rPr>
          <w:rFonts w:ascii="Times New Roman" w:hAnsi="Times New Roman"/>
          <w:b/>
          <w:sz w:val="24"/>
          <w:szCs w:val="24"/>
        </w:rPr>
        <w:t xml:space="preserve">ПРИЛОЖЕНИЕ № 1 </w:t>
      </w:r>
    </w:p>
    <w:p w14:paraId="723D6699" w14:textId="77777777" w:rsidR="00D21B7B" w:rsidRDefault="00D21B7B" w:rsidP="00D21B7B">
      <w:pPr>
        <w:pStyle w:val="a3"/>
        <w:jc w:val="right"/>
        <w:rPr>
          <w:rFonts w:ascii="Times New Roman" w:hAnsi="Times New Roman"/>
          <w:b w:val="0"/>
          <w:sz w:val="24"/>
          <w:szCs w:val="24"/>
        </w:rPr>
      </w:pPr>
      <w:r w:rsidRPr="00A60048">
        <w:rPr>
          <w:rFonts w:ascii="Times New Roman" w:hAnsi="Times New Roman"/>
          <w:b w:val="0"/>
          <w:sz w:val="24"/>
          <w:szCs w:val="24"/>
        </w:rPr>
        <w:t xml:space="preserve">к Договору № </w:t>
      </w:r>
      <w:r w:rsidRPr="00A60048">
        <w:rPr>
          <w:rFonts w:ascii="Times New Roman" w:hAnsi="Times New Roman"/>
          <w:sz w:val="24"/>
          <w:szCs w:val="24"/>
          <w:lang w:val="ru-RU"/>
        </w:rPr>
        <w:t xml:space="preserve">              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</w:t>
      </w:r>
    </w:p>
    <w:p w14:paraId="3895DDF7" w14:textId="77777777" w:rsidR="00D21B7B" w:rsidRDefault="00D21B7B" w:rsidP="00D21B7B">
      <w:pPr>
        <w:pStyle w:val="a3"/>
        <w:jc w:val="right"/>
        <w:rPr>
          <w:rFonts w:ascii="Times New Roman" w:hAnsi="Times New Roman"/>
          <w:b w:val="0"/>
          <w:sz w:val="24"/>
          <w:szCs w:val="24"/>
        </w:rPr>
      </w:pPr>
      <w:r w:rsidRPr="00A60048">
        <w:rPr>
          <w:rFonts w:ascii="Times New Roman" w:hAnsi="Times New Roman"/>
          <w:b w:val="0"/>
          <w:sz w:val="24"/>
          <w:szCs w:val="24"/>
        </w:rPr>
        <w:t xml:space="preserve">от </w:t>
      </w:r>
      <w:r w:rsidRPr="00A60048">
        <w:rPr>
          <w:rFonts w:ascii="Times New Roman" w:hAnsi="Times New Roman"/>
          <w:b w:val="0"/>
          <w:sz w:val="24"/>
          <w:szCs w:val="24"/>
          <w:lang w:val="ru-RU"/>
        </w:rPr>
        <w:t>«___»____________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202</w:t>
      </w:r>
      <w:r>
        <w:rPr>
          <w:rFonts w:ascii="Times New Roman" w:hAnsi="Times New Roman"/>
          <w:b w:val="0"/>
          <w:sz w:val="24"/>
          <w:szCs w:val="24"/>
          <w:lang w:val="ru-RU"/>
        </w:rPr>
        <w:t>5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года</w:t>
      </w:r>
    </w:p>
    <w:p w14:paraId="6871133C" w14:textId="77777777" w:rsidR="00D21B7B" w:rsidRPr="00A60048" w:rsidRDefault="00D21B7B" w:rsidP="00D21B7B">
      <w:pPr>
        <w:pStyle w:val="a3"/>
        <w:jc w:val="right"/>
        <w:rPr>
          <w:rFonts w:ascii="Times New Roman" w:hAnsi="Times New Roman"/>
          <w:b w:val="0"/>
          <w:sz w:val="24"/>
          <w:szCs w:val="24"/>
        </w:rPr>
      </w:pPr>
    </w:p>
    <w:p w14:paraId="54FBE213" w14:textId="77777777" w:rsidR="00D21B7B" w:rsidRPr="00A60048" w:rsidRDefault="00D21B7B" w:rsidP="00D21B7B">
      <w:pPr>
        <w:pStyle w:val="ConsNonformat"/>
        <w:jc w:val="center"/>
        <w:rPr>
          <w:rFonts w:ascii="Times New Roman" w:hAnsi="Times New Roman"/>
          <w:b/>
          <w:sz w:val="24"/>
          <w:szCs w:val="24"/>
        </w:rPr>
      </w:pPr>
      <w:r w:rsidRPr="00A60048">
        <w:rPr>
          <w:rFonts w:ascii="Times New Roman" w:hAnsi="Times New Roman"/>
          <w:b/>
          <w:sz w:val="24"/>
          <w:szCs w:val="24"/>
        </w:rPr>
        <w:t>Список представителей Заказчика</w:t>
      </w:r>
    </w:p>
    <w:p w14:paraId="5E1CE7B7" w14:textId="77777777" w:rsidR="00D21B7B" w:rsidRPr="00A60048" w:rsidRDefault="00D21B7B" w:rsidP="00D21B7B">
      <w:pPr>
        <w:pStyle w:val="ConsNonformat"/>
        <w:rPr>
          <w:rFonts w:ascii="Times New Roman" w:hAnsi="Times New Roman"/>
          <w:b/>
          <w:sz w:val="24"/>
          <w:szCs w:val="24"/>
        </w:rPr>
      </w:pPr>
    </w:p>
    <w:tbl>
      <w:tblPr>
        <w:tblStyle w:val="a6"/>
        <w:tblW w:w="10206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568"/>
        <w:gridCol w:w="3118"/>
        <w:gridCol w:w="2835"/>
        <w:gridCol w:w="1559"/>
        <w:gridCol w:w="2126"/>
      </w:tblGrid>
      <w:tr w:rsidR="00D21B7B" w:rsidRPr="009B5A5A" w14:paraId="1EE47E47" w14:textId="77777777" w:rsidTr="001A2846">
        <w:tc>
          <w:tcPr>
            <w:tcW w:w="568" w:type="dxa"/>
          </w:tcPr>
          <w:p w14:paraId="15F23824" w14:textId="77777777" w:rsidR="00D21B7B" w:rsidRPr="009B5A5A" w:rsidRDefault="00D21B7B" w:rsidP="001A2846">
            <w:pPr>
              <w:pStyle w:val="ConsNonformat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>№</w:t>
            </w: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14:paraId="08607CB2" w14:textId="77777777" w:rsidR="00D21B7B" w:rsidRPr="009B5A5A" w:rsidRDefault="00D21B7B" w:rsidP="001A2846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 xml:space="preserve">Фамилия, имя, отчество 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14:paraId="789C744E" w14:textId="77777777" w:rsidR="00D21B7B" w:rsidRPr="009B5A5A" w:rsidRDefault="00D21B7B" w:rsidP="001A2846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>Должность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2526C4A8" w14:textId="77777777" w:rsidR="00D21B7B" w:rsidRPr="009B5A5A" w:rsidRDefault="00D21B7B" w:rsidP="001A2846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>Уровень образования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14:paraId="5B531F4C" w14:textId="77777777" w:rsidR="00D21B7B" w:rsidRPr="009B5A5A" w:rsidRDefault="00D21B7B" w:rsidP="001A2846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>Номер СНИЛС</w:t>
            </w:r>
          </w:p>
        </w:tc>
      </w:tr>
      <w:tr w:rsidR="00D21B7B" w:rsidRPr="009B5A5A" w14:paraId="46E63EFF" w14:textId="77777777" w:rsidTr="001A2846">
        <w:trPr>
          <w:trHeight w:val="522"/>
        </w:trPr>
        <w:tc>
          <w:tcPr>
            <w:tcW w:w="568" w:type="dxa"/>
            <w:vAlign w:val="center"/>
          </w:tcPr>
          <w:p w14:paraId="3ECD3133" w14:textId="77777777" w:rsidR="00D21B7B" w:rsidRPr="009B5A5A" w:rsidRDefault="00D21B7B" w:rsidP="001A2846">
            <w:pPr>
              <w:pStyle w:val="ConsNonformat"/>
              <w:numPr>
                <w:ilvl w:val="0"/>
                <w:numId w:val="3"/>
              </w:numPr>
              <w:ind w:left="0" w:hanging="255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54F56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17FF7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14:paraId="18370BE3" w14:textId="77777777" w:rsidR="00D21B7B" w:rsidRPr="003B76FE" w:rsidRDefault="00D21B7B" w:rsidP="001A2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vAlign w:val="center"/>
          </w:tcPr>
          <w:p w14:paraId="12CFBF30" w14:textId="77777777" w:rsidR="00D21B7B" w:rsidRPr="00417C9D" w:rsidRDefault="00D21B7B" w:rsidP="001A2846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D21B7B" w:rsidRPr="009B5A5A" w14:paraId="3EF1459C" w14:textId="77777777" w:rsidTr="001A2846">
        <w:trPr>
          <w:trHeight w:val="544"/>
        </w:trPr>
        <w:tc>
          <w:tcPr>
            <w:tcW w:w="568" w:type="dxa"/>
            <w:vAlign w:val="center"/>
          </w:tcPr>
          <w:p w14:paraId="0A0B9D13" w14:textId="77777777" w:rsidR="00D21B7B" w:rsidRPr="009B5A5A" w:rsidRDefault="00D21B7B" w:rsidP="001A2846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58C9C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02B0A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76C00DE6" w14:textId="77777777" w:rsidR="00D21B7B" w:rsidRPr="003B76FE" w:rsidRDefault="00D21B7B" w:rsidP="001A2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40E226A4" w14:textId="77777777" w:rsidR="00D21B7B" w:rsidRPr="00417C9D" w:rsidRDefault="00D21B7B" w:rsidP="001A2846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D21B7B" w:rsidRPr="009B5A5A" w14:paraId="5745DAB3" w14:textId="77777777" w:rsidTr="001A2846">
        <w:trPr>
          <w:trHeight w:val="566"/>
        </w:trPr>
        <w:tc>
          <w:tcPr>
            <w:tcW w:w="568" w:type="dxa"/>
            <w:vAlign w:val="center"/>
          </w:tcPr>
          <w:p w14:paraId="490837F4" w14:textId="77777777" w:rsidR="00D21B7B" w:rsidRPr="009B5A5A" w:rsidRDefault="00D21B7B" w:rsidP="001A2846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77404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A9844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4280483D" w14:textId="77777777" w:rsidR="00D21B7B" w:rsidRPr="003B76FE" w:rsidRDefault="00D21B7B" w:rsidP="001A2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4E601657" w14:textId="77777777" w:rsidR="00D21B7B" w:rsidRPr="00417C9D" w:rsidRDefault="00D21B7B" w:rsidP="001A2846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D21B7B" w:rsidRPr="009B5A5A" w14:paraId="2BC11E7B" w14:textId="77777777" w:rsidTr="001A2846">
        <w:trPr>
          <w:trHeight w:val="554"/>
        </w:trPr>
        <w:tc>
          <w:tcPr>
            <w:tcW w:w="568" w:type="dxa"/>
            <w:vAlign w:val="center"/>
          </w:tcPr>
          <w:p w14:paraId="2DE3EFBA" w14:textId="77777777" w:rsidR="00D21B7B" w:rsidRPr="009B5A5A" w:rsidRDefault="00D21B7B" w:rsidP="001A2846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07F39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D8094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40CA838F" w14:textId="77777777" w:rsidR="00D21B7B" w:rsidRPr="003B76FE" w:rsidRDefault="00D21B7B" w:rsidP="001A2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3425DDF7" w14:textId="77777777" w:rsidR="00D21B7B" w:rsidRPr="00417C9D" w:rsidRDefault="00D21B7B" w:rsidP="001A2846">
            <w:pPr>
              <w:jc w:val="center"/>
              <w:rPr>
                <w:rFonts w:ascii="Times New Roman" w:hAnsi="Times New Roman"/>
              </w:rPr>
            </w:pPr>
          </w:p>
        </w:tc>
      </w:tr>
      <w:tr w:rsidR="00D21B7B" w:rsidRPr="009B5A5A" w14:paraId="561F5BD2" w14:textId="77777777" w:rsidTr="001A2846">
        <w:trPr>
          <w:trHeight w:val="548"/>
        </w:trPr>
        <w:tc>
          <w:tcPr>
            <w:tcW w:w="568" w:type="dxa"/>
            <w:vAlign w:val="center"/>
          </w:tcPr>
          <w:p w14:paraId="2ABB0EAE" w14:textId="77777777" w:rsidR="00D21B7B" w:rsidRPr="009B5A5A" w:rsidRDefault="00D21B7B" w:rsidP="001A2846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EF350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9368D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0EEEAE0B" w14:textId="77777777" w:rsidR="00D21B7B" w:rsidRPr="003B76FE" w:rsidRDefault="00D21B7B" w:rsidP="001A2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7597A845" w14:textId="77777777" w:rsidR="00D21B7B" w:rsidRPr="00417C9D" w:rsidRDefault="00D21B7B" w:rsidP="001A2846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D21B7B" w:rsidRPr="009B5A5A" w14:paraId="37D021C9" w14:textId="77777777" w:rsidTr="001A2846">
        <w:trPr>
          <w:trHeight w:val="428"/>
        </w:trPr>
        <w:tc>
          <w:tcPr>
            <w:tcW w:w="568" w:type="dxa"/>
            <w:vAlign w:val="center"/>
          </w:tcPr>
          <w:p w14:paraId="0C1271C4" w14:textId="77777777" w:rsidR="00D21B7B" w:rsidRPr="009B5A5A" w:rsidRDefault="00D21B7B" w:rsidP="001A2846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323F3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70083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64CB7642" w14:textId="77777777" w:rsidR="00D21B7B" w:rsidRPr="003B76FE" w:rsidRDefault="00D21B7B" w:rsidP="001A2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6C84A58E" w14:textId="77777777" w:rsidR="00D21B7B" w:rsidRPr="00417C9D" w:rsidRDefault="00D21B7B" w:rsidP="001A2846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D21B7B" w:rsidRPr="009B5A5A" w14:paraId="1AA58E65" w14:textId="77777777" w:rsidTr="001A2846">
        <w:trPr>
          <w:trHeight w:val="548"/>
        </w:trPr>
        <w:tc>
          <w:tcPr>
            <w:tcW w:w="568" w:type="dxa"/>
            <w:vAlign w:val="center"/>
          </w:tcPr>
          <w:p w14:paraId="46ACF6C2" w14:textId="77777777" w:rsidR="00D21B7B" w:rsidRPr="009B5A5A" w:rsidRDefault="00D21B7B" w:rsidP="001A2846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3490A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5F94B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7389AB67" w14:textId="77777777" w:rsidR="00D21B7B" w:rsidRPr="003B76FE" w:rsidRDefault="00D21B7B" w:rsidP="001A2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038183AF" w14:textId="77777777" w:rsidR="00D21B7B" w:rsidRPr="00417C9D" w:rsidRDefault="00D21B7B" w:rsidP="001A2846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D21B7B" w:rsidRPr="009B5A5A" w14:paraId="113812D5" w14:textId="77777777" w:rsidTr="001A2846">
        <w:trPr>
          <w:trHeight w:val="570"/>
        </w:trPr>
        <w:tc>
          <w:tcPr>
            <w:tcW w:w="568" w:type="dxa"/>
            <w:vAlign w:val="center"/>
          </w:tcPr>
          <w:p w14:paraId="5C54668C" w14:textId="77777777" w:rsidR="00D21B7B" w:rsidRPr="009B5A5A" w:rsidRDefault="00D21B7B" w:rsidP="001A2846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EE8FE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D33D5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4C6A713B" w14:textId="77777777" w:rsidR="00D21B7B" w:rsidRPr="003B76FE" w:rsidRDefault="00D21B7B" w:rsidP="001A2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2A86D221" w14:textId="77777777" w:rsidR="00D21B7B" w:rsidRPr="00417C9D" w:rsidRDefault="00D21B7B" w:rsidP="001A2846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D21B7B" w:rsidRPr="009B5A5A" w14:paraId="77EF63C4" w14:textId="77777777" w:rsidTr="001A2846">
        <w:trPr>
          <w:trHeight w:val="558"/>
        </w:trPr>
        <w:tc>
          <w:tcPr>
            <w:tcW w:w="568" w:type="dxa"/>
            <w:vAlign w:val="center"/>
          </w:tcPr>
          <w:p w14:paraId="2F373CDD" w14:textId="77777777" w:rsidR="00D21B7B" w:rsidRPr="009B5A5A" w:rsidRDefault="00D21B7B" w:rsidP="001A2846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6A8B3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2C0A1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3B44C604" w14:textId="77777777" w:rsidR="00D21B7B" w:rsidRPr="003B76FE" w:rsidRDefault="00D21B7B" w:rsidP="001A2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586D6603" w14:textId="77777777" w:rsidR="00D21B7B" w:rsidRPr="00417C9D" w:rsidRDefault="00D21B7B" w:rsidP="001A2846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D21B7B" w:rsidRPr="009B5A5A" w14:paraId="7D4ADBB6" w14:textId="77777777" w:rsidTr="001A2846">
        <w:trPr>
          <w:trHeight w:val="552"/>
        </w:trPr>
        <w:tc>
          <w:tcPr>
            <w:tcW w:w="568" w:type="dxa"/>
            <w:vAlign w:val="center"/>
          </w:tcPr>
          <w:p w14:paraId="35D35EE0" w14:textId="77777777" w:rsidR="00D21B7B" w:rsidRPr="009B5A5A" w:rsidRDefault="00D21B7B" w:rsidP="001A2846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B76D8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AEA2D" w14:textId="77777777" w:rsidR="00D21B7B" w:rsidRPr="003B76FE" w:rsidRDefault="00D21B7B" w:rsidP="001A2846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0B36928C" w14:textId="77777777" w:rsidR="00D21B7B" w:rsidRPr="003B76FE" w:rsidRDefault="00D21B7B" w:rsidP="001A2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47A0C24D" w14:textId="77777777" w:rsidR="00D21B7B" w:rsidRPr="00417C9D" w:rsidRDefault="00D21B7B" w:rsidP="001A2846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</w:tbl>
    <w:p w14:paraId="3BDBC9DB" w14:textId="77777777" w:rsidR="00D21B7B" w:rsidRDefault="00D21B7B" w:rsidP="00D21B7B">
      <w:pPr>
        <w:pStyle w:val="ConsNonformat"/>
        <w:rPr>
          <w:rFonts w:ascii="Times New Roman" w:hAnsi="Times New Roman"/>
          <w:b/>
          <w:sz w:val="24"/>
          <w:szCs w:val="24"/>
        </w:rPr>
      </w:pPr>
    </w:p>
    <w:p w14:paraId="79DBB065" w14:textId="77777777" w:rsidR="00D21B7B" w:rsidRDefault="00D21B7B" w:rsidP="00D21B7B">
      <w:pPr>
        <w:pStyle w:val="ConsNonformat"/>
        <w:rPr>
          <w:rFonts w:ascii="Times New Roman" w:hAnsi="Times New Roman"/>
          <w:b/>
          <w:sz w:val="24"/>
          <w:szCs w:val="24"/>
        </w:rPr>
      </w:pPr>
    </w:p>
    <w:tbl>
      <w:tblPr>
        <w:tblW w:w="10173" w:type="dxa"/>
        <w:tblInd w:w="993" w:type="dxa"/>
        <w:tblLook w:val="01E0" w:firstRow="1" w:lastRow="1" w:firstColumn="1" w:lastColumn="1" w:noHBand="0" w:noVBand="0"/>
      </w:tblPr>
      <w:tblGrid>
        <w:gridCol w:w="4928"/>
        <w:gridCol w:w="5245"/>
      </w:tblGrid>
      <w:tr w:rsidR="00D21B7B" w:rsidRPr="00A60048" w14:paraId="3BEFE03E" w14:textId="77777777" w:rsidTr="001A2846">
        <w:tc>
          <w:tcPr>
            <w:tcW w:w="4928" w:type="dxa"/>
          </w:tcPr>
          <w:p w14:paraId="7C0B0AB9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Генеральный директор</w:t>
            </w:r>
          </w:p>
          <w:p w14:paraId="4EA75B1C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АО «ЗПП»</w:t>
            </w:r>
          </w:p>
          <w:p w14:paraId="055F1D6A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2CF80FA0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437C35BB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____________________ 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А.К. Нарбутт</w:t>
            </w:r>
          </w:p>
          <w:p w14:paraId="0F262127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4D27CF4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  <w:tc>
          <w:tcPr>
            <w:tcW w:w="5245" w:type="dxa"/>
          </w:tcPr>
          <w:p w14:paraId="5A1087C9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4736207B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288EF32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5A4D02D7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5772DC5B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_________________</w:t>
            </w:r>
          </w:p>
          <w:p w14:paraId="6C7C6F44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7CC5663B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</w:tr>
    </w:tbl>
    <w:p w14:paraId="7C7A7945" w14:textId="77777777" w:rsidR="00D21B7B" w:rsidRPr="00A60048" w:rsidRDefault="00D21B7B" w:rsidP="00D21B7B">
      <w:pPr>
        <w:pStyle w:val="ConsNonformat"/>
        <w:rPr>
          <w:rFonts w:ascii="Times New Roman" w:hAnsi="Times New Roman"/>
          <w:b/>
          <w:sz w:val="24"/>
          <w:szCs w:val="24"/>
        </w:rPr>
      </w:pPr>
    </w:p>
    <w:p w14:paraId="018B489A" w14:textId="77777777" w:rsidR="00D21B7B" w:rsidRPr="00A60048" w:rsidRDefault="00D21B7B" w:rsidP="00D21B7B">
      <w:pPr>
        <w:spacing w:after="0" w:line="240" w:lineRule="auto"/>
        <w:rPr>
          <w:sz w:val="24"/>
          <w:szCs w:val="24"/>
          <w:lang w:eastAsia="ru-RU"/>
        </w:rPr>
      </w:pPr>
      <w:r w:rsidRPr="00A60048">
        <w:rPr>
          <w:sz w:val="24"/>
          <w:szCs w:val="24"/>
          <w:lang w:eastAsia="ru-RU"/>
        </w:rPr>
        <w:br w:type="page"/>
      </w:r>
    </w:p>
    <w:p w14:paraId="576CEB39" w14:textId="77777777" w:rsidR="00D21B7B" w:rsidRPr="00A60048" w:rsidRDefault="00D21B7B" w:rsidP="00D21B7B">
      <w:pPr>
        <w:pStyle w:val="ConsNonformat"/>
        <w:jc w:val="right"/>
        <w:rPr>
          <w:rFonts w:ascii="Times New Roman" w:hAnsi="Times New Roman"/>
          <w:b/>
          <w:sz w:val="24"/>
          <w:szCs w:val="24"/>
        </w:rPr>
      </w:pPr>
      <w:r w:rsidRPr="00A60048">
        <w:rPr>
          <w:rFonts w:ascii="Times New Roman" w:hAnsi="Times New Roman"/>
          <w:b/>
          <w:sz w:val="24"/>
          <w:szCs w:val="24"/>
        </w:rPr>
        <w:lastRenderedPageBreak/>
        <w:t xml:space="preserve">ПРИЛОЖЕНИЕ № 2 </w:t>
      </w:r>
    </w:p>
    <w:p w14:paraId="0888DB27" w14:textId="77777777" w:rsidR="00D21B7B" w:rsidRDefault="00D21B7B" w:rsidP="00D21B7B">
      <w:pPr>
        <w:pStyle w:val="a3"/>
        <w:jc w:val="right"/>
        <w:rPr>
          <w:rFonts w:ascii="Times New Roman" w:hAnsi="Times New Roman"/>
          <w:b w:val="0"/>
          <w:sz w:val="24"/>
          <w:szCs w:val="24"/>
        </w:rPr>
      </w:pPr>
      <w:r w:rsidRPr="00A60048">
        <w:rPr>
          <w:rFonts w:ascii="Times New Roman" w:hAnsi="Times New Roman"/>
          <w:b w:val="0"/>
          <w:sz w:val="24"/>
          <w:szCs w:val="24"/>
        </w:rPr>
        <w:t xml:space="preserve">к Договору № </w:t>
      </w:r>
      <w:r w:rsidRPr="00A60048">
        <w:rPr>
          <w:rFonts w:ascii="Times New Roman" w:hAnsi="Times New Roman"/>
          <w:sz w:val="24"/>
          <w:szCs w:val="24"/>
          <w:lang w:val="ru-RU"/>
        </w:rPr>
        <w:t xml:space="preserve">              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</w:t>
      </w:r>
    </w:p>
    <w:p w14:paraId="054C2643" w14:textId="77777777" w:rsidR="00D21B7B" w:rsidRPr="00A60048" w:rsidRDefault="00D21B7B" w:rsidP="00D21B7B">
      <w:pPr>
        <w:pStyle w:val="a3"/>
        <w:jc w:val="right"/>
        <w:rPr>
          <w:rFonts w:ascii="Times New Roman" w:hAnsi="Times New Roman"/>
          <w:b w:val="0"/>
          <w:sz w:val="24"/>
          <w:szCs w:val="24"/>
        </w:rPr>
      </w:pPr>
      <w:r w:rsidRPr="00A60048">
        <w:rPr>
          <w:rFonts w:ascii="Times New Roman" w:hAnsi="Times New Roman"/>
          <w:b w:val="0"/>
          <w:sz w:val="24"/>
          <w:szCs w:val="24"/>
        </w:rPr>
        <w:t xml:space="preserve">от </w:t>
      </w:r>
      <w:r w:rsidRPr="00A60048">
        <w:rPr>
          <w:rFonts w:ascii="Times New Roman" w:hAnsi="Times New Roman"/>
          <w:b w:val="0"/>
          <w:sz w:val="24"/>
          <w:szCs w:val="24"/>
          <w:lang w:val="ru-RU"/>
        </w:rPr>
        <w:t>«___»____________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202</w:t>
      </w:r>
      <w:r>
        <w:rPr>
          <w:rFonts w:ascii="Times New Roman" w:hAnsi="Times New Roman"/>
          <w:b w:val="0"/>
          <w:sz w:val="24"/>
          <w:szCs w:val="24"/>
          <w:lang w:val="ru-RU"/>
        </w:rPr>
        <w:t>5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года</w:t>
      </w:r>
    </w:p>
    <w:p w14:paraId="55648991" w14:textId="77777777" w:rsidR="00D21B7B" w:rsidRDefault="00D21B7B" w:rsidP="00D21B7B">
      <w:pPr>
        <w:spacing w:after="0" w:line="240" w:lineRule="auto"/>
        <w:rPr>
          <w:sz w:val="24"/>
          <w:szCs w:val="24"/>
          <w:lang w:eastAsia="ru-RU"/>
        </w:rPr>
      </w:pPr>
    </w:p>
    <w:p w14:paraId="0CFE667B" w14:textId="77777777" w:rsidR="00D21B7B" w:rsidRPr="000A20FA" w:rsidRDefault="00D21B7B" w:rsidP="00D21B7B">
      <w:pPr>
        <w:keepNext/>
        <w:keepLines/>
        <w:widowControl w:val="0"/>
        <w:spacing w:after="0" w:line="240" w:lineRule="auto"/>
        <w:jc w:val="center"/>
        <w:outlineLvl w:val="0"/>
        <w:rPr>
          <w:rFonts w:ascii="Times New Roman" w:eastAsia="Times New Roman" w:hAnsi="Times New Roman"/>
          <w:sz w:val="24"/>
          <w:szCs w:val="24"/>
        </w:rPr>
      </w:pPr>
      <w:bookmarkStart w:id="5" w:name="bookmark2"/>
      <w:r w:rsidRPr="000A20FA">
        <w:rPr>
          <w:rFonts w:ascii="Times New Roman" w:eastAsia="Times New Roman" w:hAnsi="Times New Roman"/>
          <w:sz w:val="24"/>
          <w:szCs w:val="24"/>
        </w:rPr>
        <w:t>УЧЕБНЫЙ ПЛАН</w:t>
      </w:r>
      <w:r w:rsidRPr="000A20FA">
        <w:rPr>
          <w:rFonts w:ascii="Times New Roman" w:eastAsia="Times New Roman" w:hAnsi="Times New Roman"/>
          <w:sz w:val="24"/>
          <w:szCs w:val="24"/>
        </w:rPr>
        <w:br/>
        <w:t>программы повышения квалификации</w:t>
      </w:r>
      <w:r w:rsidRPr="000A20FA">
        <w:rPr>
          <w:rFonts w:ascii="Times New Roman" w:eastAsia="Times New Roman" w:hAnsi="Times New Roman"/>
          <w:sz w:val="24"/>
          <w:szCs w:val="24"/>
        </w:rPr>
        <w:br/>
        <w:t>«Теплофизические процессы и методики анализа дисперсности порошков»</w:t>
      </w:r>
      <w:bookmarkEnd w:id="5"/>
    </w:p>
    <w:p w14:paraId="16AE3841" w14:textId="77777777" w:rsidR="00D21B7B" w:rsidRPr="000A20FA" w:rsidRDefault="00D21B7B" w:rsidP="00D21B7B">
      <w:pPr>
        <w:keepNext/>
        <w:keepLines/>
        <w:widowControl w:val="0"/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bCs/>
          <w:sz w:val="24"/>
          <w:szCs w:val="24"/>
        </w:rPr>
      </w:pPr>
    </w:p>
    <w:tbl>
      <w:tblPr>
        <w:tblOverlap w:val="never"/>
        <w:tblW w:w="1032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67"/>
        <w:gridCol w:w="2405"/>
        <w:gridCol w:w="1162"/>
        <w:gridCol w:w="979"/>
        <w:gridCol w:w="710"/>
        <w:gridCol w:w="1118"/>
        <w:gridCol w:w="1276"/>
        <w:gridCol w:w="685"/>
        <w:gridCol w:w="1418"/>
      </w:tblGrid>
      <w:tr w:rsidR="00D21B7B" w:rsidRPr="000A20FA" w14:paraId="033B4C08" w14:textId="77777777" w:rsidTr="001A2846">
        <w:trPr>
          <w:trHeight w:hRule="exact" w:val="230"/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4B0D89A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404040"/>
                <w:sz w:val="18"/>
                <w:szCs w:val="18"/>
              </w:rPr>
              <w:t>№ п/п</w:t>
            </w:r>
          </w:p>
        </w:tc>
        <w:tc>
          <w:tcPr>
            <w:tcW w:w="240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F724E4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t>Наименование модулей (курсов)</w:t>
            </w:r>
          </w:p>
        </w:tc>
        <w:tc>
          <w:tcPr>
            <w:tcW w:w="11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5F310A4C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404040"/>
                <w:sz w:val="18"/>
                <w:szCs w:val="18"/>
              </w:rPr>
              <w:t>Общая трудо</w:t>
            </w:r>
            <w:r w:rsidRPr="000A20FA">
              <w:rPr>
                <w:rFonts w:ascii="Times New Roman" w:eastAsia="Arial Unicode MS" w:hAnsi="Times New Roman"/>
                <w:b/>
                <w:color w:val="404040"/>
                <w:sz w:val="18"/>
                <w:szCs w:val="18"/>
              </w:rPr>
              <w:softHyphen/>
              <w:t>емкость, ч</w:t>
            </w:r>
          </w:p>
        </w:tc>
        <w:tc>
          <w:tcPr>
            <w:tcW w:w="97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764FB0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404040"/>
                <w:sz w:val="18"/>
                <w:szCs w:val="18"/>
              </w:rPr>
              <w:t>Всего контактн. ч</w:t>
            </w:r>
          </w:p>
        </w:tc>
        <w:tc>
          <w:tcPr>
            <w:tcW w:w="3104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7FEE0D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t>Контактные часы</w:t>
            </w:r>
          </w:p>
        </w:tc>
        <w:tc>
          <w:tcPr>
            <w:tcW w:w="68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8051D1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404040"/>
                <w:sz w:val="18"/>
                <w:szCs w:val="18"/>
              </w:rPr>
              <w:t>СРС, ч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397B4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t>Формы контроля</w:t>
            </w:r>
          </w:p>
        </w:tc>
      </w:tr>
      <w:tr w:rsidR="00D21B7B" w:rsidRPr="000A20FA" w14:paraId="56504C1E" w14:textId="77777777" w:rsidTr="001A2846">
        <w:trPr>
          <w:trHeight w:hRule="exact" w:val="667"/>
          <w:jc w:val="center"/>
        </w:trPr>
        <w:tc>
          <w:tcPr>
            <w:tcW w:w="567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4E07E57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Arial Unicode MS" w:hAnsi="Times New Roman" w:cs="Mangal"/>
                <w:kern w:val="3"/>
                <w:sz w:val="24"/>
                <w:szCs w:val="24"/>
                <w:lang w:eastAsia="zh-CN" w:bidi="hi-IN"/>
              </w:rPr>
            </w:pPr>
          </w:p>
        </w:tc>
        <w:tc>
          <w:tcPr>
            <w:tcW w:w="2405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35B8243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 w:cs="Mangal"/>
                <w:kern w:val="3"/>
                <w:sz w:val="24"/>
                <w:szCs w:val="24"/>
                <w:lang w:eastAsia="zh-CN" w:bidi="hi-IN"/>
              </w:rPr>
            </w:pPr>
          </w:p>
        </w:tc>
        <w:tc>
          <w:tcPr>
            <w:tcW w:w="1162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68A106B9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Arial Unicode MS" w:hAnsi="Times New Roman" w:cs="Mangal"/>
                <w:kern w:val="3"/>
                <w:sz w:val="24"/>
                <w:szCs w:val="24"/>
                <w:lang w:eastAsia="zh-CN" w:bidi="hi-IN"/>
              </w:rPr>
            </w:pPr>
          </w:p>
        </w:tc>
        <w:tc>
          <w:tcPr>
            <w:tcW w:w="979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48BE4DE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Arial Unicode MS" w:hAnsi="Times New Roman" w:cs="Mangal"/>
                <w:kern w:val="3"/>
                <w:sz w:val="24"/>
                <w:szCs w:val="24"/>
                <w:lang w:eastAsia="zh-CN" w:bidi="hi-I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05D7BD3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6"/>
              </w:rPr>
            </w:pPr>
            <w:r w:rsidRPr="000A20FA">
              <w:rPr>
                <w:rFonts w:ascii="Times New Roman" w:eastAsia="Arial Unicode MS" w:hAnsi="Times New Roman"/>
                <w:b/>
                <w:color w:val="404040"/>
                <w:sz w:val="18"/>
                <w:szCs w:val="16"/>
              </w:rPr>
              <w:t>лекции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4082B30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6"/>
              </w:rPr>
            </w:pPr>
            <w:r w:rsidRPr="000A20FA">
              <w:rPr>
                <w:rFonts w:ascii="Times New Roman" w:eastAsia="Arial Unicode MS" w:hAnsi="Times New Roman"/>
                <w:b/>
                <w:color w:val="404040"/>
                <w:sz w:val="18"/>
                <w:szCs w:val="16"/>
              </w:rPr>
              <w:t>лаборатор ные работы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711B21C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6"/>
              </w:rPr>
            </w:pPr>
            <w:r w:rsidRPr="000A20FA">
              <w:rPr>
                <w:rFonts w:ascii="Times New Roman" w:eastAsia="Arial Unicode MS" w:hAnsi="Times New Roman"/>
                <w:b/>
                <w:color w:val="404040"/>
                <w:sz w:val="18"/>
                <w:szCs w:val="16"/>
              </w:rPr>
              <w:t>практические и семинарские занятия</w:t>
            </w:r>
          </w:p>
        </w:tc>
        <w:tc>
          <w:tcPr>
            <w:tcW w:w="685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8EADFE0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Arial Unicode MS" w:hAnsi="Times New Roman" w:cs="Mangal"/>
                <w:kern w:val="3"/>
                <w:sz w:val="24"/>
                <w:szCs w:val="24"/>
                <w:lang w:eastAsia="zh-CN" w:bidi="hi-IN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59B6A78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Arial Unicode MS" w:hAnsi="Times New Roman" w:cs="Mangal"/>
                <w:kern w:val="3"/>
                <w:sz w:val="24"/>
                <w:szCs w:val="24"/>
                <w:lang w:eastAsia="zh-CN" w:bidi="hi-IN"/>
              </w:rPr>
            </w:pPr>
          </w:p>
        </w:tc>
      </w:tr>
      <w:tr w:rsidR="00D21B7B" w:rsidRPr="000A20FA" w14:paraId="2A340483" w14:textId="77777777" w:rsidTr="001A2846">
        <w:trPr>
          <w:trHeight w:hRule="exact" w:val="719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6185028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1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6BEB089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Теплофизические процессы и методики анализа дисперсности порошков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1C875A2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252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0F9A509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137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2E12F3E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66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28236AC4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71C39B1F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57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7822DDC2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CA2521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20"/>
                <w:szCs w:val="20"/>
              </w:rPr>
              <w:t>Тест</w:t>
            </w:r>
          </w:p>
        </w:tc>
      </w:tr>
      <w:tr w:rsidR="00D21B7B" w:rsidRPr="000A20FA" w14:paraId="61889F46" w14:textId="77777777" w:rsidTr="001A2846">
        <w:trPr>
          <w:trHeight w:hRule="exact" w:val="566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289DEC6F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Arial Unicode MS" w:hAnsi="Times New Roman" w:cs="Mangal"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4D8425CE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Итоговая аттестация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61AB349D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000E50A4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403862BE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4E30F19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46B0D172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4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085FE6F9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2C88CA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20"/>
                <w:szCs w:val="20"/>
              </w:rPr>
              <w:t>Практическое задание</w:t>
            </w:r>
          </w:p>
        </w:tc>
      </w:tr>
      <w:tr w:rsidR="00D21B7B" w:rsidRPr="000A20FA" w14:paraId="214D3758" w14:textId="77777777" w:rsidTr="001A2846">
        <w:trPr>
          <w:trHeight w:hRule="exact" w:val="317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1531DDD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Arial Unicode MS" w:hAnsi="Times New Roman" w:cs="Mangal"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CAD9487" w14:textId="77777777" w:rsidR="00D21B7B" w:rsidRPr="000A20FA" w:rsidRDefault="00D21B7B" w:rsidP="001A284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Итого: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A27F8CE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256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A80B0C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141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609C59D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66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FEEE849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B520099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61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3EDE3BE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6DB06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Arial Unicode MS" w:hAnsi="Times New Roman" w:cs="Mangal"/>
                <w:kern w:val="3"/>
                <w:sz w:val="20"/>
                <w:szCs w:val="20"/>
                <w:lang w:eastAsia="zh-CN" w:bidi="hi-IN"/>
              </w:rPr>
            </w:pPr>
          </w:p>
        </w:tc>
      </w:tr>
    </w:tbl>
    <w:p w14:paraId="2A50ED5B" w14:textId="77777777" w:rsidR="00D21B7B" w:rsidRPr="000A20FA" w:rsidRDefault="00D21B7B" w:rsidP="00D21B7B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rial Unicode MS" w:hAnsi="Times New Roman" w:cs="Mangal"/>
          <w:kern w:val="3"/>
          <w:sz w:val="24"/>
          <w:szCs w:val="24"/>
          <w:lang w:eastAsia="zh-CN" w:bidi="hi-IN"/>
        </w:rPr>
      </w:pPr>
    </w:p>
    <w:p w14:paraId="7DAE9359" w14:textId="77777777" w:rsidR="00D21B7B" w:rsidRPr="000A20FA" w:rsidRDefault="00D21B7B" w:rsidP="00D21B7B">
      <w:pPr>
        <w:keepNext/>
        <w:keepLines/>
        <w:widowControl w:val="0"/>
        <w:spacing w:after="0" w:line="240" w:lineRule="auto"/>
        <w:jc w:val="center"/>
        <w:outlineLvl w:val="0"/>
        <w:rPr>
          <w:rFonts w:ascii="Times New Roman" w:eastAsia="Times New Roman" w:hAnsi="Times New Roman"/>
          <w:color w:val="272827"/>
          <w:sz w:val="24"/>
          <w:szCs w:val="24"/>
        </w:rPr>
      </w:pPr>
      <w:bookmarkStart w:id="6" w:name="bookmark6"/>
      <w:r w:rsidRPr="000A20FA">
        <w:rPr>
          <w:rFonts w:ascii="Times New Roman" w:eastAsia="Times New Roman" w:hAnsi="Times New Roman"/>
          <w:color w:val="272827"/>
          <w:sz w:val="24"/>
          <w:szCs w:val="24"/>
        </w:rPr>
        <w:t>УЧЕБНО-ТЕМАТИЧЕСКИЙ ПЛАН</w:t>
      </w:r>
      <w:r w:rsidRPr="000A20FA">
        <w:rPr>
          <w:rFonts w:ascii="Times New Roman" w:eastAsia="Times New Roman" w:hAnsi="Times New Roman"/>
          <w:color w:val="272827"/>
          <w:sz w:val="24"/>
          <w:szCs w:val="24"/>
        </w:rPr>
        <w:br/>
        <w:t>программы повышения квалификации</w:t>
      </w:r>
      <w:r w:rsidRPr="000A20FA">
        <w:rPr>
          <w:rFonts w:ascii="Times New Roman" w:eastAsia="Times New Roman" w:hAnsi="Times New Roman"/>
          <w:color w:val="272827"/>
          <w:sz w:val="24"/>
          <w:szCs w:val="24"/>
        </w:rPr>
        <w:br/>
        <w:t>«Теплофизические процессы и методики анализа дисперсности порошков»</w:t>
      </w:r>
      <w:bookmarkEnd w:id="6"/>
    </w:p>
    <w:p w14:paraId="2D57AEA0" w14:textId="77777777" w:rsidR="00D21B7B" w:rsidRPr="000A20FA" w:rsidRDefault="00D21B7B" w:rsidP="00D21B7B">
      <w:pPr>
        <w:keepNext/>
        <w:keepLines/>
        <w:widowControl w:val="0"/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bCs/>
          <w:sz w:val="24"/>
          <w:szCs w:val="24"/>
        </w:rPr>
      </w:pPr>
    </w:p>
    <w:p w14:paraId="17D2FC2E" w14:textId="77777777" w:rsidR="00D21B7B" w:rsidRPr="000A20FA" w:rsidRDefault="00D21B7B" w:rsidP="00D21B7B">
      <w:pPr>
        <w:widowControl w:val="0"/>
        <w:spacing w:after="0" w:line="230" w:lineRule="auto"/>
        <w:rPr>
          <w:rFonts w:ascii="Times New Roman" w:eastAsia="Times New Roman" w:hAnsi="Times New Roman"/>
          <w:color w:val="272827"/>
        </w:rPr>
      </w:pPr>
      <w:r w:rsidRPr="000A20FA">
        <w:rPr>
          <w:rFonts w:ascii="Times New Roman" w:eastAsia="Times New Roman" w:hAnsi="Times New Roman"/>
          <w:b/>
          <w:bCs/>
          <w:color w:val="272827"/>
        </w:rPr>
        <w:t xml:space="preserve">Категория слушателей: </w:t>
      </w:r>
      <w:r w:rsidRPr="000A20FA">
        <w:rPr>
          <w:rFonts w:ascii="Times New Roman" w:eastAsia="Times New Roman" w:hAnsi="Times New Roman"/>
          <w:b/>
          <w:bCs/>
          <w:color w:val="5F5F5F"/>
        </w:rPr>
        <w:t xml:space="preserve">- </w:t>
      </w:r>
      <w:r w:rsidRPr="000A20FA">
        <w:rPr>
          <w:rFonts w:ascii="Times New Roman" w:eastAsia="Times New Roman" w:hAnsi="Times New Roman"/>
          <w:color w:val="272827"/>
        </w:rPr>
        <w:t>специалисты и сотрудники заводов, деятельность которых связана с разработкой и/или производством изделий и композитов из керамики различного назначения</w:t>
      </w:r>
    </w:p>
    <w:p w14:paraId="14213234" w14:textId="77777777" w:rsidR="00D21B7B" w:rsidRPr="000A20FA" w:rsidRDefault="00D21B7B" w:rsidP="00D21B7B">
      <w:pPr>
        <w:widowControl w:val="0"/>
        <w:spacing w:after="0" w:line="230" w:lineRule="auto"/>
        <w:rPr>
          <w:rFonts w:ascii="Times New Roman" w:eastAsia="Times New Roman" w:hAnsi="Times New Roman"/>
          <w:color w:val="272827"/>
        </w:rPr>
      </w:pPr>
      <w:r w:rsidRPr="000A20FA">
        <w:rPr>
          <w:rFonts w:ascii="Times New Roman" w:eastAsia="Times New Roman" w:hAnsi="Times New Roman"/>
          <w:b/>
          <w:bCs/>
          <w:color w:val="272827"/>
        </w:rPr>
        <w:t xml:space="preserve">Срок обучения: </w:t>
      </w:r>
      <w:r w:rsidRPr="000A20FA">
        <w:rPr>
          <w:rFonts w:ascii="Times New Roman" w:eastAsia="Times New Roman" w:hAnsi="Times New Roman"/>
          <w:b/>
          <w:bCs/>
          <w:color w:val="404040"/>
        </w:rPr>
        <w:t xml:space="preserve">- </w:t>
      </w:r>
      <w:r w:rsidRPr="000A20FA">
        <w:rPr>
          <w:rFonts w:ascii="Times New Roman" w:eastAsia="Times New Roman" w:hAnsi="Times New Roman"/>
          <w:color w:val="272827"/>
        </w:rPr>
        <w:t>от 2 месяцев до 4 месяцев</w:t>
      </w:r>
    </w:p>
    <w:p w14:paraId="588F9EED" w14:textId="77777777" w:rsidR="00D21B7B" w:rsidRPr="000A20FA" w:rsidRDefault="00D21B7B" w:rsidP="00D21B7B">
      <w:pPr>
        <w:widowControl w:val="0"/>
        <w:spacing w:after="0" w:line="230" w:lineRule="auto"/>
        <w:rPr>
          <w:rFonts w:ascii="Times New Roman" w:eastAsia="Times New Roman" w:hAnsi="Times New Roman"/>
          <w:color w:val="272827"/>
        </w:rPr>
      </w:pPr>
      <w:r w:rsidRPr="000A20FA">
        <w:rPr>
          <w:rFonts w:ascii="Times New Roman" w:eastAsia="Times New Roman" w:hAnsi="Times New Roman"/>
          <w:b/>
          <w:bCs/>
          <w:color w:val="272827"/>
        </w:rPr>
        <w:t xml:space="preserve">Форма обучения: </w:t>
      </w:r>
      <w:r w:rsidRPr="000A20FA">
        <w:rPr>
          <w:rFonts w:ascii="Times New Roman" w:eastAsia="Times New Roman" w:hAnsi="Times New Roman"/>
          <w:color w:val="272827"/>
        </w:rPr>
        <w:t>очно-заочная (без отрыва от производства) с применением дистанционных образовательных технологий</w:t>
      </w:r>
    </w:p>
    <w:p w14:paraId="18D0C01E" w14:textId="77777777" w:rsidR="00D21B7B" w:rsidRPr="000A20FA" w:rsidRDefault="00D21B7B" w:rsidP="00D21B7B">
      <w:pPr>
        <w:widowControl w:val="0"/>
        <w:spacing w:after="0" w:line="230" w:lineRule="auto"/>
        <w:rPr>
          <w:rFonts w:ascii="Times New Roman" w:eastAsia="Times New Roman" w:hAnsi="Times New Roman"/>
          <w:color w:val="272827"/>
        </w:rPr>
      </w:pPr>
      <w:r w:rsidRPr="000A20FA">
        <w:rPr>
          <w:rFonts w:ascii="Times New Roman" w:eastAsia="Times New Roman" w:hAnsi="Times New Roman"/>
          <w:b/>
          <w:bCs/>
          <w:color w:val="272827"/>
        </w:rPr>
        <w:t xml:space="preserve">Режим занятий: </w:t>
      </w:r>
      <w:r w:rsidRPr="000A20FA">
        <w:rPr>
          <w:rFonts w:ascii="Times New Roman" w:eastAsia="Times New Roman" w:hAnsi="Times New Roman"/>
          <w:color w:val="272827"/>
        </w:rPr>
        <w:t>от 2 до 6 часов в день</w:t>
      </w:r>
    </w:p>
    <w:p w14:paraId="1B670675" w14:textId="77777777" w:rsidR="00D21B7B" w:rsidRPr="000A20FA" w:rsidRDefault="00D21B7B" w:rsidP="00D21B7B">
      <w:pPr>
        <w:widowControl w:val="0"/>
        <w:spacing w:after="0" w:line="230" w:lineRule="auto"/>
        <w:rPr>
          <w:rFonts w:ascii="Times New Roman" w:eastAsia="Times New Roman" w:hAnsi="Times New Roman"/>
          <w:color w:val="272827"/>
        </w:rPr>
      </w:pPr>
    </w:p>
    <w:tbl>
      <w:tblPr>
        <w:tblOverlap w:val="never"/>
        <w:tblW w:w="10199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62"/>
        <w:gridCol w:w="3657"/>
        <w:gridCol w:w="738"/>
        <w:gridCol w:w="992"/>
        <w:gridCol w:w="709"/>
        <w:gridCol w:w="835"/>
        <w:gridCol w:w="1291"/>
        <w:gridCol w:w="564"/>
        <w:gridCol w:w="851"/>
      </w:tblGrid>
      <w:tr w:rsidR="00D21B7B" w:rsidRPr="000A20FA" w14:paraId="6C574A3E" w14:textId="77777777" w:rsidTr="001A2846">
        <w:trPr>
          <w:trHeight w:val="20"/>
          <w:jc w:val="center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5A6F7BE3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404040"/>
                <w:sz w:val="18"/>
                <w:szCs w:val="18"/>
              </w:rPr>
              <w:t>№ п/п</w:t>
            </w:r>
          </w:p>
        </w:tc>
        <w:tc>
          <w:tcPr>
            <w:tcW w:w="365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01F094F3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t>Наименование разделов и тем курса</w:t>
            </w:r>
          </w:p>
        </w:tc>
        <w:tc>
          <w:tcPr>
            <w:tcW w:w="7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058EEDD2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t>Общая трудо</w:t>
            </w: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softHyphen/>
              <w:t>емкость, ч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574645F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t>Всего контакты.</w:t>
            </w:r>
          </w:p>
          <w:p w14:paraId="3DF6F9CD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t>ч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46D9F94D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t>Контактные часы</w:t>
            </w:r>
          </w:p>
        </w:tc>
        <w:tc>
          <w:tcPr>
            <w:tcW w:w="56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333DD1E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404040"/>
                <w:sz w:val="18"/>
                <w:szCs w:val="18"/>
              </w:rPr>
              <w:t>СРС, ч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AB012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t>Формы контроля</w:t>
            </w:r>
          </w:p>
        </w:tc>
      </w:tr>
      <w:tr w:rsidR="00D21B7B" w:rsidRPr="000A20FA" w14:paraId="639DC39B" w14:textId="77777777" w:rsidTr="001A2846">
        <w:trPr>
          <w:trHeight w:val="20"/>
          <w:jc w:val="center"/>
        </w:trPr>
        <w:tc>
          <w:tcPr>
            <w:tcW w:w="562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6BC82501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</w:p>
        </w:tc>
        <w:tc>
          <w:tcPr>
            <w:tcW w:w="3657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78409A8F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</w:p>
        </w:tc>
        <w:tc>
          <w:tcPr>
            <w:tcW w:w="738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6176623F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15A4064C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50924B4E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t>лекции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175FC3EF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Times New Roman" w:hAnsi="Times New Roman"/>
                <w:b/>
                <w:color w:val="404040"/>
                <w:sz w:val="18"/>
                <w:szCs w:val="18"/>
              </w:rPr>
              <w:t>лаборатор</w:t>
            </w:r>
            <w:r w:rsidRPr="000A20FA">
              <w:rPr>
                <w:rFonts w:ascii="Times New Roman" w:eastAsia="Arial Unicode MS" w:hAnsi="Times New Roman"/>
                <w:b/>
                <w:color w:val="404040"/>
                <w:sz w:val="18"/>
                <w:szCs w:val="18"/>
              </w:rPr>
              <w:t>ные работы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4FEC5E12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272827"/>
                <w:sz w:val="18"/>
                <w:szCs w:val="18"/>
              </w:rPr>
            </w:pPr>
            <w:r w:rsidRPr="000A20FA">
              <w:rPr>
                <w:rFonts w:ascii="Times New Roman" w:eastAsia="Arial Unicode MS" w:hAnsi="Times New Roman"/>
                <w:b/>
                <w:color w:val="272827"/>
                <w:sz w:val="18"/>
                <w:szCs w:val="18"/>
              </w:rPr>
              <w:t>практические и семинарские занятия</w:t>
            </w:r>
          </w:p>
        </w:tc>
        <w:tc>
          <w:tcPr>
            <w:tcW w:w="564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39E1C5DC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570634A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</w:p>
        </w:tc>
      </w:tr>
      <w:tr w:rsidR="00D21B7B" w:rsidRPr="000A20FA" w14:paraId="5DC72EE8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65F437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56B2D5" w14:textId="77777777" w:rsidR="00D21B7B" w:rsidRPr="000A20FA" w:rsidRDefault="00D21B7B" w:rsidP="001A284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b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iCs/>
                <w:color w:val="000000"/>
                <w:sz w:val="20"/>
                <w:szCs w:val="20"/>
              </w:rPr>
              <w:t>Раздел 1. Подготовка улыпрадисперсных порошковых материалов для анализа их морфологии и гранулометрического состава. Введение в процессы измельчения и фракционного разделения порошков.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917487C" w14:textId="77777777" w:rsidR="00D21B7B" w:rsidRPr="000A20FA" w:rsidRDefault="00D21B7B" w:rsidP="001A2846">
            <w:pPr>
              <w:widowControl w:val="0"/>
              <w:spacing w:after="0" w:line="240" w:lineRule="auto"/>
              <w:ind w:firstLine="28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446BE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4EB6CBD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B75E16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3A13A2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B409A92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6B9EA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тест</w:t>
            </w:r>
          </w:p>
        </w:tc>
      </w:tr>
      <w:tr w:rsidR="00D21B7B" w:rsidRPr="000A20FA" w14:paraId="0DC8815A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F5F83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iCs/>
                <w:color w:val="272827"/>
                <w:sz w:val="20"/>
                <w:szCs w:val="20"/>
              </w:rPr>
              <w:t>1.1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FE748" w14:textId="77777777" w:rsidR="00D21B7B" w:rsidRPr="000A20FA" w:rsidRDefault="00D21B7B" w:rsidP="001A284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1. Измельчение твёрдых материалов.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85B9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EB70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05519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D537C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886C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65CB9" w14:textId="77777777" w:rsidR="00D21B7B" w:rsidRPr="000A20FA" w:rsidRDefault="00D21B7B" w:rsidP="001A2846">
            <w:pPr>
              <w:widowControl w:val="0"/>
              <w:spacing w:after="0" w:line="240" w:lineRule="auto"/>
              <w:ind w:firstLine="30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01167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D21B7B" w:rsidRPr="000A20FA" w14:paraId="79EF5350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017009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iCs/>
                <w:color w:val="404040"/>
                <w:sz w:val="20"/>
                <w:szCs w:val="20"/>
              </w:rPr>
              <w:t>1.2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7E3861" w14:textId="77777777" w:rsidR="00D21B7B" w:rsidRPr="000A20FA" w:rsidRDefault="00D21B7B" w:rsidP="001A284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2. Введение в процессы классификации и сортировки порошковых материалов. Ситовой анализ.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E45E2C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1A3B7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B684D7F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B71F859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5147C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  <w:lang w:val="en-US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3C324E" w14:textId="77777777" w:rsidR="00D21B7B" w:rsidRPr="000A20FA" w:rsidRDefault="00D21B7B" w:rsidP="001A2846">
            <w:pPr>
              <w:widowControl w:val="0"/>
              <w:spacing w:after="0" w:line="240" w:lineRule="auto"/>
              <w:ind w:firstLine="30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2A20C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D21B7B" w:rsidRPr="000A20FA" w14:paraId="235088BA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5C23AA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iCs/>
                <w:color w:val="272827"/>
                <w:sz w:val="20"/>
                <w:szCs w:val="20"/>
              </w:rPr>
              <w:t>1.3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2D1177D" w14:textId="77777777" w:rsidR="00D21B7B" w:rsidRPr="000A20FA" w:rsidRDefault="00D21B7B" w:rsidP="001A284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3. Гидравлическая классификация. Расчет скорости осаждения твёрдых шарообразных частиц в зависимости от характеристик дисперсной и сплошной сред.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7ECB1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41D91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2315C5C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B10092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6FE85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731ED10" w14:textId="77777777" w:rsidR="00D21B7B" w:rsidRPr="000A20FA" w:rsidRDefault="00D21B7B" w:rsidP="001A2846">
            <w:pPr>
              <w:widowControl w:val="0"/>
              <w:spacing w:after="0" w:line="240" w:lineRule="auto"/>
              <w:ind w:firstLine="30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037FC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D21B7B" w:rsidRPr="000A20FA" w14:paraId="1ED4F188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A1AAA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iCs/>
                <w:color w:val="272827"/>
                <w:sz w:val="20"/>
                <w:szCs w:val="20"/>
              </w:rPr>
              <w:t>1.4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DD675" w14:textId="77777777" w:rsidR="00D21B7B" w:rsidRPr="000A20FA" w:rsidRDefault="00D21B7B" w:rsidP="001A2846">
            <w:pPr>
              <w:widowControl w:val="0"/>
              <w:tabs>
                <w:tab w:val="left" w:pos="1211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4. Воздушная сепарация. Пневматические методы получения ультрадисперсных порошковых материалов. Разбор основных режимных параметров воздушно</w:t>
            </w: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softHyphen/>
              <w:t>центробежного классификатора.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91329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0B86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F1D36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079B5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9ED7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7F0D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EE5DB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D21B7B" w:rsidRPr="000A20FA" w14:paraId="60D3622F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42A24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iCs/>
                <w:color w:val="272827"/>
                <w:sz w:val="20"/>
                <w:szCs w:val="20"/>
              </w:rPr>
              <w:t>1.5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9578C21" w14:textId="77777777" w:rsidR="00D21B7B" w:rsidRPr="000A20FA" w:rsidRDefault="00D21B7B" w:rsidP="001A2846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5. Получение мелкодисперсных фракций порошков в воздушно-центробежном классификаторе.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EA792C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B6860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E409B0D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8919C3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4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9AE3817" w14:textId="77777777" w:rsidR="00D21B7B" w:rsidRPr="000A20FA" w:rsidRDefault="00D21B7B" w:rsidP="001A2846">
            <w:pPr>
              <w:widowControl w:val="0"/>
              <w:spacing w:after="0" w:line="240" w:lineRule="auto"/>
              <w:ind w:firstLine="48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0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AA93B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1804A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D21B7B" w:rsidRPr="000A20FA" w14:paraId="26E96FB0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6A93F8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BBB6457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b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iCs/>
                <w:color w:val="000000"/>
                <w:sz w:val="20"/>
                <w:szCs w:val="20"/>
              </w:rPr>
              <w:t xml:space="preserve">Раздел 2. Изменение гранулометрического состава порошковых материалов методами лазерной </w:t>
            </w:r>
            <w:r w:rsidRPr="000A20FA">
              <w:rPr>
                <w:rFonts w:ascii="Times New Roman" w:eastAsia="Arial Unicode MS" w:hAnsi="Times New Roman"/>
                <w:b/>
                <w:iCs/>
                <w:color w:val="000000"/>
                <w:sz w:val="20"/>
                <w:szCs w:val="20"/>
                <w:u w:val="single"/>
              </w:rPr>
              <w:t>дифракции.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052FE0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75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50A8F2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122788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2759C38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4F6E26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11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E57F7B2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6564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тест</w:t>
            </w:r>
          </w:p>
        </w:tc>
      </w:tr>
      <w:tr w:rsidR="00D21B7B" w:rsidRPr="000A20FA" w14:paraId="62D88617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6E70E7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  <w:t>2.1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BEE3012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i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1. Метод лазерной дифракции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BB720CA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71E822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BE338D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7087DCC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BCEF85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1902F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442EE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254C9AF7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79D1432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404040"/>
                <w:kern w:val="3"/>
                <w:sz w:val="20"/>
                <w:szCs w:val="20"/>
                <w:lang w:eastAsia="zh-CN" w:bidi="hi-IN"/>
              </w:rPr>
              <w:lastRenderedPageBreak/>
              <w:t>2.2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01C94F6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i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2. Принцип работы лазерных анализаторов для измерения гранулометрического состава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8B7030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75BE4F0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6A9CA3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407DDB3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D0F69E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1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791D60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CA115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4BAB98EC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E1C4A2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404040"/>
                <w:kern w:val="3"/>
                <w:sz w:val="20"/>
                <w:szCs w:val="20"/>
                <w:lang w:eastAsia="zh-CN" w:bidi="hi-IN"/>
              </w:rPr>
              <w:t>2.3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E413898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i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3. Теории Фраунгофера, Ми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724EC7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909BD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B7AF0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C22EE7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8E36D3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DA0D80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4C0F7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3AD90A58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11683BB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404040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  <w:t>2.4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7C8694A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4. Разбор основных режимных параметров при работе на лазерном дифрактометре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E7BF2E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421880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6BD8F9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56F81ED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2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1D8472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2E65C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36F7E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36527EE2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6E9614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404040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  <w:t>2.5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4805B60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5. Интерпретация и анализ результатов измерений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3E511C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0BA73D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BFAE2AF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D73CC7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64352AA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C742B0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6283C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7C070959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DA6BF6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404040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  <w:t>2.6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76C7742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6. Интегральная и дифференциальная кривые распределения гранулометрического состава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28165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7EDC8B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83A0EC3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6553976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8A4FFC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B2B7ADF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58E75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5F669B65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4FE9C49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404040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  <w:t>2.7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6BE673A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 xml:space="preserve">Тема 7. Характерные размеры: </w:t>
            </w: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  <w:lang w:val="en-US" w:bidi="en-US"/>
              </w:rPr>
              <w:t>dl</w:t>
            </w: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  <w:lang w:bidi="en-US"/>
              </w:rPr>
              <w:t>0,</w:t>
            </w: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  <w:lang w:val="en-US" w:bidi="en-US"/>
              </w:rPr>
              <w:t>d</w:t>
            </w: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  <w:lang w:bidi="en-US"/>
              </w:rPr>
              <w:t>50,</w:t>
            </w: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  <w:lang w:val="en-US" w:bidi="en-US"/>
              </w:rPr>
              <w:t>d</w:t>
            </w: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  <w:lang w:bidi="en-US"/>
              </w:rPr>
              <w:t xml:space="preserve">90, </w:t>
            </w: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средний объемный диаметр, удельная поверхность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8AD33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5D5D93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7FA2284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20AE337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BB96D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596721F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4FC10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063CDC75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E646A9F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404040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  <w:t>2.8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5B5C68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8. Составление отчета полученных результатов измерений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F4EB5A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2F5D95A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CA01CA0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576F22E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F359033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4E9C4ED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48E1E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4085C802" w14:textId="77777777" w:rsidTr="001A2846">
        <w:trPr>
          <w:trHeight w:val="1531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7E239E3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  <w:t>2.9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CD39AF2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 xml:space="preserve">Тема 9. Экспресс анализ морфологии и гранулометрического состава при помощи программ обработки изображений для корректировки </w:t>
            </w:r>
            <w:r w:rsidRPr="000A20FA">
              <w:rPr>
                <w:rFonts w:ascii="Times New Roman" w:eastAsia="Arial Unicode MS" w:hAnsi="Times New Roman"/>
                <w:color w:val="000000"/>
                <w:sz w:val="20"/>
                <w:szCs w:val="20"/>
              </w:rPr>
              <w:t xml:space="preserve">и </w:t>
            </w: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качественного сравнения результатов с методом лазерной дифракции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CEC1BD2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8F3FBF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31600CF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E29C304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32B44AC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DF65A9D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F3AF7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46043F37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756C9FE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7900A3E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b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iCs/>
                <w:color w:val="272827"/>
                <w:sz w:val="20"/>
                <w:szCs w:val="20"/>
              </w:rPr>
              <w:t>Раздел 3. Основы моделирования процессов при высокотемпературном спекании керамических материалов.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BE58E64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0947010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99BF892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F9BBC1A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48BFAB9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91E7DC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BE45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тест</w:t>
            </w:r>
          </w:p>
        </w:tc>
      </w:tr>
      <w:tr w:rsidR="00D21B7B" w:rsidRPr="000A20FA" w14:paraId="4B7160C7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BF9F7C0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404040"/>
                <w:kern w:val="3"/>
                <w:sz w:val="20"/>
                <w:szCs w:val="20"/>
                <w:lang w:eastAsia="zh-CN" w:bidi="hi-IN"/>
              </w:rPr>
              <w:t>3.1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FA24144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1. Диффузия в многофазных средах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EAE903C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9E05964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ED2141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C598A20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214CA7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2A7ECB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19016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43EDA149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79A8264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  <w:t>3.2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8916D6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2. Тепломассоперенос в высокотемпературных процессах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3DE7C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4F1CDE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7506A3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38C6E63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73974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67EFA99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092D3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6FE2E8FD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515872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  <w:t>3.3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BAC89B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3. Основы теории конвекции и фильтрации в пористых средах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5AECF2E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E4EEEA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52564F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69E2BD9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04E373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F966E6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6EF31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71470AD5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F1128F8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404040"/>
                <w:kern w:val="3"/>
                <w:sz w:val="20"/>
                <w:szCs w:val="20"/>
                <w:lang w:eastAsia="zh-CN" w:bidi="hi-IN"/>
              </w:rPr>
              <w:t>3.4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05DA410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4. Основы методов численного моделирования процессов механики сплошных сред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36BB7EE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67BEF30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B9408D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8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923D215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E3F4F62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8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DD5680C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58187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62D733AF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7771B5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  <w:t>3.5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520EFB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color w:val="272827"/>
                <w:sz w:val="20"/>
                <w:szCs w:val="20"/>
              </w:rPr>
              <w:t>Тема 5. Использование теоретических и численных методов для анализа процессов высокотемпературного спекания керамических материалов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915B86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1504620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F9EF30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FDDE5E7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EC995A7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7EED2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BCD13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  <w:tr w:rsidR="00D21B7B" w:rsidRPr="000A20FA" w14:paraId="768C1D56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4E69BFC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FB0377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Итоговая аттестация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1C0BBE1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9F483CD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7119E0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FA8E60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34D736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A310065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8EB00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Практическое задание</w:t>
            </w:r>
          </w:p>
        </w:tc>
      </w:tr>
      <w:tr w:rsidR="00D21B7B" w:rsidRPr="000A20FA" w14:paraId="43356895" w14:textId="77777777" w:rsidTr="001A2846">
        <w:trPr>
          <w:trHeight w:val="2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84E713D" w14:textId="77777777" w:rsidR="00D21B7B" w:rsidRPr="000A20FA" w:rsidRDefault="00D21B7B" w:rsidP="001A284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rial Unicode MS" w:hAnsi="Times New Roman"/>
                <w:color w:val="272827"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45B1AE2" w14:textId="77777777" w:rsidR="00D21B7B" w:rsidRPr="000A20FA" w:rsidRDefault="00D21B7B" w:rsidP="001A2846">
            <w:pPr>
              <w:widowControl w:val="0"/>
              <w:tabs>
                <w:tab w:val="left" w:leader="underscore" w:pos="7258"/>
              </w:tabs>
              <w:spacing w:after="0" w:line="240" w:lineRule="auto"/>
              <w:rPr>
                <w:rFonts w:ascii="Times New Roman" w:eastAsia="Times New Roman" w:hAnsi="Times New Roman"/>
                <w:color w:val="272827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272827"/>
                <w:sz w:val="20"/>
                <w:szCs w:val="20"/>
              </w:rPr>
              <w:t>Итого: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6233554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256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C1C0A3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7082758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66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DA5E2C" w14:textId="77777777" w:rsidR="00D21B7B" w:rsidRPr="000A20FA" w:rsidRDefault="00D21B7B" w:rsidP="001A2846">
            <w:pPr>
              <w:widowControl w:val="0"/>
              <w:spacing w:after="0" w:line="240" w:lineRule="auto"/>
              <w:ind w:firstLine="32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5B738E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61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16D09EB" w14:textId="77777777" w:rsidR="00D21B7B" w:rsidRPr="000A20FA" w:rsidRDefault="00D21B7B" w:rsidP="001A284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0A20FA">
              <w:rPr>
                <w:rFonts w:ascii="Times New Roman" w:eastAsia="Arial Unicode MS" w:hAnsi="Times New Roman"/>
                <w:b/>
                <w:bCs/>
                <w:color w:val="000000"/>
                <w:sz w:val="20"/>
                <w:szCs w:val="20"/>
              </w:rPr>
              <w:t>115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25576" w14:textId="77777777" w:rsidR="00D21B7B" w:rsidRPr="000A20FA" w:rsidRDefault="00D21B7B" w:rsidP="001A2846">
            <w:pPr>
              <w:widowControl w:val="0"/>
              <w:spacing w:after="0" w:line="240" w:lineRule="auto"/>
              <w:ind w:firstLine="400"/>
              <w:jc w:val="center"/>
              <w:rPr>
                <w:rFonts w:ascii="Times New Roman" w:eastAsia="Times New Roman" w:hAnsi="Times New Roman"/>
                <w:b/>
                <w:bCs/>
                <w:color w:val="272827"/>
                <w:sz w:val="20"/>
                <w:szCs w:val="20"/>
              </w:rPr>
            </w:pPr>
          </w:p>
        </w:tc>
      </w:tr>
    </w:tbl>
    <w:p w14:paraId="72F9F85D" w14:textId="77777777" w:rsidR="00D21B7B" w:rsidRPr="00A60048" w:rsidRDefault="00D21B7B" w:rsidP="00D21B7B">
      <w:pPr>
        <w:spacing w:line="240" w:lineRule="auto"/>
        <w:rPr>
          <w:sz w:val="24"/>
          <w:szCs w:val="24"/>
          <w:lang w:eastAsia="ru-RU"/>
        </w:rPr>
      </w:pPr>
    </w:p>
    <w:tbl>
      <w:tblPr>
        <w:tblW w:w="10173" w:type="dxa"/>
        <w:jc w:val="center"/>
        <w:tblLook w:val="01E0" w:firstRow="1" w:lastRow="1" w:firstColumn="1" w:lastColumn="1" w:noHBand="0" w:noVBand="0"/>
      </w:tblPr>
      <w:tblGrid>
        <w:gridCol w:w="4928"/>
        <w:gridCol w:w="5245"/>
      </w:tblGrid>
      <w:tr w:rsidR="00D21B7B" w:rsidRPr="00A60048" w14:paraId="60F3D731" w14:textId="77777777" w:rsidTr="001A2846">
        <w:trPr>
          <w:jc w:val="center"/>
        </w:trPr>
        <w:tc>
          <w:tcPr>
            <w:tcW w:w="4928" w:type="dxa"/>
          </w:tcPr>
          <w:p w14:paraId="7AB9F8A0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Генеральный директор</w:t>
            </w:r>
          </w:p>
          <w:p w14:paraId="4B84013E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АО «ЗПП»</w:t>
            </w:r>
          </w:p>
          <w:p w14:paraId="22308FC0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3C0785A1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79E32E8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____________________ </w:t>
            </w:r>
            <w:r w:rsidRPr="009D3CA5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А.К. Нарбутт</w:t>
            </w:r>
          </w:p>
          <w:p w14:paraId="5B139159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18BBDD79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  <w:tc>
          <w:tcPr>
            <w:tcW w:w="5245" w:type="dxa"/>
          </w:tcPr>
          <w:p w14:paraId="7A2C3223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C8C57FD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7F182E58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5DB6D0F7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497B7C41" w14:textId="77777777" w:rsidR="00D21B7B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_________________</w:t>
            </w:r>
          </w:p>
          <w:p w14:paraId="215AB25D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2F797114" w14:textId="77777777" w:rsidR="00D21B7B" w:rsidRPr="00A60048" w:rsidRDefault="00D21B7B" w:rsidP="001A2846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</w:tr>
    </w:tbl>
    <w:p w14:paraId="05936538" w14:textId="77777777" w:rsidR="00D21B7B" w:rsidRPr="00A60048" w:rsidRDefault="00D21B7B" w:rsidP="00D21B7B">
      <w:pPr>
        <w:spacing w:line="240" w:lineRule="auto"/>
        <w:rPr>
          <w:sz w:val="24"/>
          <w:szCs w:val="24"/>
          <w:lang w:eastAsia="ru-RU"/>
        </w:rPr>
      </w:pPr>
    </w:p>
    <w:p w14:paraId="11CAD496" w14:textId="77777777" w:rsidR="00A05E5E" w:rsidRDefault="00A05E5E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sectPr w:rsidR="00A05E5E" w:rsidSect="00C6386B">
      <w:pgSz w:w="11906" w:h="16838"/>
      <w:pgMar w:top="568" w:right="707" w:bottom="568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EFF20C9" w14:textId="77777777" w:rsidR="001A2846" w:rsidRDefault="001A2846">
      <w:pPr>
        <w:spacing w:after="0" w:line="240" w:lineRule="auto"/>
      </w:pPr>
      <w:r>
        <w:separator/>
      </w:r>
    </w:p>
  </w:endnote>
  <w:endnote w:type="continuationSeparator" w:id="0">
    <w:p w14:paraId="098498E0" w14:textId="77777777" w:rsidR="001A2846" w:rsidRDefault="001A28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AD8E87FC-5D56-42C0-B361-8F77FBC961F6}"/>
    <w:embedBold r:id="rId2" w:fontKey="{470038F8-505F-4CAD-AA88-6F7E29B64D9B}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Bold r:id="rId3" w:fontKey="{881699B1-BD9A-43F5-A89F-5C91B6AD87ED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A2DB3018-5E88-40E1-8201-8B99AE32EE9A}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5" w:fontKey="{0159099C-5A25-43D4-BCCE-9D0A039CC585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5EFB482" w14:textId="77777777" w:rsidR="001A2846" w:rsidRDefault="001A2846">
      <w:pPr>
        <w:spacing w:after="0" w:line="240" w:lineRule="auto"/>
      </w:pPr>
      <w:r>
        <w:separator/>
      </w:r>
    </w:p>
  </w:footnote>
  <w:footnote w:type="continuationSeparator" w:id="0">
    <w:p w14:paraId="386BE495" w14:textId="77777777" w:rsidR="001A2846" w:rsidRDefault="001A28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0D1341"/>
    <w:multiLevelType w:val="hybridMultilevel"/>
    <w:tmpl w:val="8C6A49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183644"/>
    <w:multiLevelType w:val="hybridMultilevel"/>
    <w:tmpl w:val="37E6FB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D6439A8"/>
    <w:multiLevelType w:val="hybridMultilevel"/>
    <w:tmpl w:val="74707AB0"/>
    <w:lvl w:ilvl="0" w:tplc="F7F4D9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3DC6"/>
    <w:rsid w:val="00042A52"/>
    <w:rsid w:val="00071965"/>
    <w:rsid w:val="000740BF"/>
    <w:rsid w:val="0008418F"/>
    <w:rsid w:val="000978D8"/>
    <w:rsid w:val="00097914"/>
    <w:rsid w:val="000B3DC6"/>
    <w:rsid w:val="000E5CA4"/>
    <w:rsid w:val="00110B37"/>
    <w:rsid w:val="001469C9"/>
    <w:rsid w:val="001559B8"/>
    <w:rsid w:val="00156BE5"/>
    <w:rsid w:val="0016558B"/>
    <w:rsid w:val="001672C5"/>
    <w:rsid w:val="001900E3"/>
    <w:rsid w:val="0019044F"/>
    <w:rsid w:val="001A0171"/>
    <w:rsid w:val="001A2846"/>
    <w:rsid w:val="001E3358"/>
    <w:rsid w:val="001F5FB9"/>
    <w:rsid w:val="00203BC5"/>
    <w:rsid w:val="002061C7"/>
    <w:rsid w:val="002114CE"/>
    <w:rsid w:val="00226B73"/>
    <w:rsid w:val="002344B6"/>
    <w:rsid w:val="00255986"/>
    <w:rsid w:val="00271F03"/>
    <w:rsid w:val="00273FA5"/>
    <w:rsid w:val="0027595C"/>
    <w:rsid w:val="002A42B1"/>
    <w:rsid w:val="002A4538"/>
    <w:rsid w:val="002A672E"/>
    <w:rsid w:val="002C1DBE"/>
    <w:rsid w:val="002D0229"/>
    <w:rsid w:val="002F7CAE"/>
    <w:rsid w:val="0030006E"/>
    <w:rsid w:val="003272B2"/>
    <w:rsid w:val="0036203E"/>
    <w:rsid w:val="00362E08"/>
    <w:rsid w:val="00385C0A"/>
    <w:rsid w:val="00396736"/>
    <w:rsid w:val="003B76FE"/>
    <w:rsid w:val="003D2AB7"/>
    <w:rsid w:val="003D5994"/>
    <w:rsid w:val="00417C9D"/>
    <w:rsid w:val="004268F4"/>
    <w:rsid w:val="00434AC9"/>
    <w:rsid w:val="00460459"/>
    <w:rsid w:val="00465CE4"/>
    <w:rsid w:val="00483B8A"/>
    <w:rsid w:val="004C0C12"/>
    <w:rsid w:val="00510804"/>
    <w:rsid w:val="0051459E"/>
    <w:rsid w:val="00515732"/>
    <w:rsid w:val="00554C8D"/>
    <w:rsid w:val="00561A80"/>
    <w:rsid w:val="00567805"/>
    <w:rsid w:val="005840B2"/>
    <w:rsid w:val="00596E0D"/>
    <w:rsid w:val="005A2B3D"/>
    <w:rsid w:val="005D0A20"/>
    <w:rsid w:val="005F1CFF"/>
    <w:rsid w:val="005F35AD"/>
    <w:rsid w:val="005F7E8F"/>
    <w:rsid w:val="006078A3"/>
    <w:rsid w:val="006205DE"/>
    <w:rsid w:val="0063350A"/>
    <w:rsid w:val="00636CC9"/>
    <w:rsid w:val="006563AA"/>
    <w:rsid w:val="0067409E"/>
    <w:rsid w:val="006943E4"/>
    <w:rsid w:val="00694656"/>
    <w:rsid w:val="00697592"/>
    <w:rsid w:val="006A4D22"/>
    <w:rsid w:val="006D2162"/>
    <w:rsid w:val="006D7687"/>
    <w:rsid w:val="006E54CE"/>
    <w:rsid w:val="00701741"/>
    <w:rsid w:val="007644E5"/>
    <w:rsid w:val="00783312"/>
    <w:rsid w:val="007C3E09"/>
    <w:rsid w:val="007E62F5"/>
    <w:rsid w:val="007F1059"/>
    <w:rsid w:val="008102B1"/>
    <w:rsid w:val="008230AC"/>
    <w:rsid w:val="0083424E"/>
    <w:rsid w:val="00854B7C"/>
    <w:rsid w:val="0085695F"/>
    <w:rsid w:val="00860DE0"/>
    <w:rsid w:val="00881AC3"/>
    <w:rsid w:val="008A3A9C"/>
    <w:rsid w:val="008A6F05"/>
    <w:rsid w:val="008B1B56"/>
    <w:rsid w:val="008B3522"/>
    <w:rsid w:val="008B4B1D"/>
    <w:rsid w:val="008C6F2F"/>
    <w:rsid w:val="00911F2C"/>
    <w:rsid w:val="009238D1"/>
    <w:rsid w:val="00924151"/>
    <w:rsid w:val="0092705B"/>
    <w:rsid w:val="00935EE4"/>
    <w:rsid w:val="00937D55"/>
    <w:rsid w:val="00944ED5"/>
    <w:rsid w:val="00954C89"/>
    <w:rsid w:val="00973C89"/>
    <w:rsid w:val="009756C6"/>
    <w:rsid w:val="009A3CB2"/>
    <w:rsid w:val="009B4D73"/>
    <w:rsid w:val="009B5A5A"/>
    <w:rsid w:val="009D3CA5"/>
    <w:rsid w:val="009F5BBB"/>
    <w:rsid w:val="00A05E5E"/>
    <w:rsid w:val="00A0669E"/>
    <w:rsid w:val="00A12C6E"/>
    <w:rsid w:val="00A2085F"/>
    <w:rsid w:val="00A3352B"/>
    <w:rsid w:val="00A4345F"/>
    <w:rsid w:val="00A473C4"/>
    <w:rsid w:val="00A50FC0"/>
    <w:rsid w:val="00A60048"/>
    <w:rsid w:val="00A65685"/>
    <w:rsid w:val="00AA021A"/>
    <w:rsid w:val="00AC6FC4"/>
    <w:rsid w:val="00AF0951"/>
    <w:rsid w:val="00AF1230"/>
    <w:rsid w:val="00B11D16"/>
    <w:rsid w:val="00B6582F"/>
    <w:rsid w:val="00B80206"/>
    <w:rsid w:val="00BE2593"/>
    <w:rsid w:val="00C00CCF"/>
    <w:rsid w:val="00C04B5A"/>
    <w:rsid w:val="00C059A3"/>
    <w:rsid w:val="00C33B27"/>
    <w:rsid w:val="00C33DFA"/>
    <w:rsid w:val="00C433BF"/>
    <w:rsid w:val="00C45D56"/>
    <w:rsid w:val="00C52098"/>
    <w:rsid w:val="00C6386B"/>
    <w:rsid w:val="00C749FF"/>
    <w:rsid w:val="00C74CFD"/>
    <w:rsid w:val="00C85FC2"/>
    <w:rsid w:val="00C86382"/>
    <w:rsid w:val="00C9089E"/>
    <w:rsid w:val="00C908C7"/>
    <w:rsid w:val="00C930F3"/>
    <w:rsid w:val="00C942B2"/>
    <w:rsid w:val="00CA7E8E"/>
    <w:rsid w:val="00CE0DC6"/>
    <w:rsid w:val="00D03BB0"/>
    <w:rsid w:val="00D06E3A"/>
    <w:rsid w:val="00D156EE"/>
    <w:rsid w:val="00D16C58"/>
    <w:rsid w:val="00D21200"/>
    <w:rsid w:val="00D21B7B"/>
    <w:rsid w:val="00D21BBC"/>
    <w:rsid w:val="00D708DF"/>
    <w:rsid w:val="00DA151A"/>
    <w:rsid w:val="00DA54F5"/>
    <w:rsid w:val="00DB0204"/>
    <w:rsid w:val="00DB67D7"/>
    <w:rsid w:val="00DC44C3"/>
    <w:rsid w:val="00DD0663"/>
    <w:rsid w:val="00DD1572"/>
    <w:rsid w:val="00DE2CA9"/>
    <w:rsid w:val="00DE71C6"/>
    <w:rsid w:val="00DF750C"/>
    <w:rsid w:val="00E04453"/>
    <w:rsid w:val="00E119C7"/>
    <w:rsid w:val="00E31001"/>
    <w:rsid w:val="00E620AE"/>
    <w:rsid w:val="00E703EB"/>
    <w:rsid w:val="00E80789"/>
    <w:rsid w:val="00EA20F3"/>
    <w:rsid w:val="00EA4A29"/>
    <w:rsid w:val="00EA5A43"/>
    <w:rsid w:val="00ED2324"/>
    <w:rsid w:val="00ED5890"/>
    <w:rsid w:val="00EE58C4"/>
    <w:rsid w:val="00EF2573"/>
    <w:rsid w:val="00F042D3"/>
    <w:rsid w:val="00F06469"/>
    <w:rsid w:val="00F1113B"/>
    <w:rsid w:val="00F2679C"/>
    <w:rsid w:val="00F41D77"/>
    <w:rsid w:val="00F478A1"/>
    <w:rsid w:val="00F5632A"/>
    <w:rsid w:val="00F61B22"/>
    <w:rsid w:val="00F75ED8"/>
    <w:rsid w:val="00F80B99"/>
    <w:rsid w:val="00F854CC"/>
    <w:rsid w:val="00FC6736"/>
    <w:rsid w:val="00FF1965"/>
    <w:rsid w:val="00FF7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B0054B"/>
  <w15:docId w15:val="{131A6C22-1E83-4B83-BF37-175540DACC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Nonformat">
    <w:name w:val="ConsNonformat"/>
    <w:rsid w:val="009A3CB2"/>
    <w:pPr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</w:rPr>
  </w:style>
  <w:style w:type="paragraph" w:styleId="a3">
    <w:name w:val="Title"/>
    <w:basedOn w:val="a"/>
    <w:link w:val="a4"/>
    <w:qFormat/>
    <w:rsid w:val="009A3CB2"/>
    <w:pPr>
      <w:spacing w:after="0" w:line="240" w:lineRule="auto"/>
      <w:jc w:val="center"/>
    </w:pPr>
    <w:rPr>
      <w:rFonts w:ascii="Arial Narrow" w:eastAsia="Times New Roman" w:hAnsi="Arial Narrow"/>
      <w:b/>
      <w:bCs/>
      <w:sz w:val="20"/>
      <w:szCs w:val="20"/>
      <w:lang w:val="x-none" w:eastAsia="x-none"/>
    </w:rPr>
  </w:style>
  <w:style w:type="character" w:customStyle="1" w:styleId="a4">
    <w:name w:val="Название Знак"/>
    <w:link w:val="a3"/>
    <w:rsid w:val="009A3CB2"/>
    <w:rPr>
      <w:rFonts w:ascii="Arial Narrow" w:eastAsia="Times New Roman" w:hAnsi="Arial Narrow" w:cs="Times New Roman"/>
      <w:b/>
      <w:bCs/>
      <w:sz w:val="20"/>
      <w:szCs w:val="20"/>
      <w:lang w:val="x-none" w:eastAsia="x-none"/>
    </w:rPr>
  </w:style>
  <w:style w:type="paragraph" w:styleId="a5">
    <w:name w:val="Normal (Web)"/>
    <w:basedOn w:val="a"/>
    <w:unhideWhenUsed/>
    <w:rsid w:val="009A3CB2"/>
    <w:pPr>
      <w:suppressAutoHyphens/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a6">
    <w:name w:val="Table Grid"/>
    <w:basedOn w:val="a1"/>
    <w:uiPriority w:val="59"/>
    <w:rsid w:val="001559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19044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19044F"/>
    <w:rPr>
      <w:rFonts w:ascii="Segoe UI" w:hAnsi="Segoe UI" w:cs="Segoe UI"/>
      <w:sz w:val="18"/>
      <w:szCs w:val="18"/>
      <w:lang w:eastAsia="en-US"/>
    </w:rPr>
  </w:style>
  <w:style w:type="character" w:styleId="a9">
    <w:name w:val="Hyperlink"/>
    <w:basedOn w:val="a0"/>
    <w:uiPriority w:val="99"/>
    <w:unhideWhenUsed/>
    <w:rsid w:val="00973C89"/>
    <w:rPr>
      <w:color w:val="0563C1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4C0C12"/>
    <w:rPr>
      <w:color w:val="954F72" w:themeColor="followedHyperlink"/>
      <w:u w:val="single"/>
    </w:rPr>
  </w:style>
  <w:style w:type="paragraph" w:styleId="ab">
    <w:name w:val="List Paragraph"/>
    <w:basedOn w:val="a"/>
    <w:uiPriority w:val="34"/>
    <w:qFormat/>
    <w:rsid w:val="006D7687"/>
    <w:pPr>
      <w:ind w:left="720"/>
      <w:contextualSpacing/>
    </w:pPr>
  </w:style>
  <w:style w:type="paragraph" w:styleId="ac">
    <w:name w:val="footnote text"/>
    <w:basedOn w:val="a"/>
    <w:link w:val="ad"/>
    <w:uiPriority w:val="99"/>
    <w:semiHidden/>
    <w:unhideWhenUsed/>
    <w:rsid w:val="00BE2593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BE2593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357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74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1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7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AppData\Local\Temp\KK\%7b3A26227F-AD0A-411D-911C-36A859D4A603%7d\tmp6916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tmp6916</Template>
  <TotalTime>75</TotalTime>
  <Pages>8</Pages>
  <Words>3299</Words>
  <Characters>18806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 П.Орлов</dc:creator>
  <dc:description>Подписывает от клиента-&gt;Фамилия ИО</dc:description>
  <cp:lastModifiedBy>Ведерникова Марина Ивановна</cp:lastModifiedBy>
  <cp:revision>21</cp:revision>
  <cp:lastPrinted>2023-10-19T06:12:00Z</cp:lastPrinted>
  <dcterms:created xsi:type="dcterms:W3CDTF">2024-05-06T12:08:00Z</dcterms:created>
  <dcterms:modified xsi:type="dcterms:W3CDTF">2025-09-08T07:48:00Z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D">
    <vt:i4>87</vt:i4>
  </property>
  <property fmtid="{D5CDD505-2E9C-101B-9397-08002B2CF9AE}" pid="3" name="ObjectID">
    <vt:i4>5844</vt:i4>
  </property>
</Properties>
</file>